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5E" w:rsidRDefault="0054785E" w:rsidP="00BA3FF5">
      <w:pPr>
        <w:pStyle w:val="Heading6"/>
        <w:rPr>
          <w:sz w:val="26"/>
          <w:szCs w:val="26"/>
        </w:rPr>
      </w:pPr>
    </w:p>
    <w:p w:rsidR="0054785E" w:rsidRPr="004E7FCD" w:rsidRDefault="0054785E" w:rsidP="00BA3FF5">
      <w:pPr>
        <w:pStyle w:val="Heading6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54785E" w:rsidRPr="004E7FCD" w:rsidRDefault="0054785E" w:rsidP="00BA3F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E7FCD">
        <w:rPr>
          <w:rFonts w:ascii="Times New Roman" w:hAnsi="Times New Roman"/>
          <w:b/>
          <w:sz w:val="26"/>
          <w:szCs w:val="26"/>
          <w:lang w:val="ru-RU"/>
        </w:rPr>
        <w:t>об итогах рассмотрения обращений граждан</w:t>
      </w:r>
    </w:p>
    <w:p w:rsidR="0054785E" w:rsidRPr="004E7FCD" w:rsidRDefault="0054785E" w:rsidP="00BA3F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E7FCD">
        <w:rPr>
          <w:rFonts w:ascii="Times New Roman" w:hAnsi="Times New Roman"/>
          <w:b/>
          <w:sz w:val="26"/>
          <w:szCs w:val="26"/>
          <w:lang w:val="ru-RU"/>
        </w:rPr>
        <w:t xml:space="preserve"> в </w:t>
      </w:r>
      <w:r>
        <w:rPr>
          <w:rFonts w:ascii="Times New Roman" w:hAnsi="Times New Roman"/>
          <w:b/>
          <w:sz w:val="26"/>
          <w:szCs w:val="26"/>
          <w:lang w:val="ru-RU"/>
        </w:rPr>
        <w:t>Администрации</w:t>
      </w:r>
      <w:r w:rsidRPr="004E7FCD">
        <w:rPr>
          <w:rFonts w:ascii="Times New Roman" w:hAnsi="Times New Roman"/>
          <w:b/>
          <w:sz w:val="26"/>
          <w:szCs w:val="26"/>
          <w:lang w:val="ru-RU"/>
        </w:rPr>
        <w:t xml:space="preserve"> Калининского района </w:t>
      </w:r>
    </w:p>
    <w:p w:rsidR="0054785E" w:rsidRPr="004E7FCD" w:rsidRDefault="0054785E" w:rsidP="00BA3F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E7FCD">
        <w:rPr>
          <w:rFonts w:ascii="Times New Roman" w:hAnsi="Times New Roman"/>
          <w:b/>
          <w:sz w:val="26"/>
          <w:szCs w:val="26"/>
          <w:lang w:val="ru-RU"/>
        </w:rPr>
        <w:t>за 201</w:t>
      </w:r>
      <w:r>
        <w:rPr>
          <w:rFonts w:ascii="Times New Roman" w:hAnsi="Times New Roman"/>
          <w:b/>
          <w:sz w:val="26"/>
          <w:szCs w:val="26"/>
          <w:lang w:val="ru-RU"/>
        </w:rPr>
        <w:t>6</w:t>
      </w:r>
      <w:r w:rsidRPr="004E7FCD">
        <w:rPr>
          <w:rFonts w:ascii="Times New Roman" w:hAnsi="Times New Roman"/>
          <w:b/>
          <w:sz w:val="26"/>
          <w:szCs w:val="26"/>
          <w:lang w:val="ru-RU"/>
        </w:rPr>
        <w:t xml:space="preserve">год </w:t>
      </w:r>
    </w:p>
    <w:p w:rsidR="0054785E" w:rsidRPr="004E7FCD" w:rsidRDefault="0054785E" w:rsidP="00BA3FF5">
      <w:pPr>
        <w:spacing w:line="312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Pr="004E7FCD" w:rsidRDefault="0054785E" w:rsidP="00BA3FF5">
      <w:p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E7FCD">
        <w:rPr>
          <w:rFonts w:ascii="Times New Roman" w:hAnsi="Times New Roman"/>
          <w:sz w:val="26"/>
          <w:szCs w:val="26"/>
          <w:lang w:val="ru-RU"/>
        </w:rPr>
        <w:t>За отчетный период 201</w:t>
      </w:r>
      <w:r>
        <w:rPr>
          <w:rFonts w:ascii="Times New Roman" w:hAnsi="Times New Roman"/>
          <w:sz w:val="26"/>
          <w:szCs w:val="26"/>
          <w:lang w:val="ru-RU"/>
        </w:rPr>
        <w:t>6</w:t>
      </w:r>
      <w:r w:rsidRPr="004E7FCD">
        <w:rPr>
          <w:rFonts w:ascii="Times New Roman" w:hAnsi="Times New Roman"/>
          <w:sz w:val="26"/>
          <w:szCs w:val="26"/>
          <w:lang w:val="ru-RU"/>
        </w:rPr>
        <w:t xml:space="preserve">г. в 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Pr="004E7FCD">
        <w:rPr>
          <w:rFonts w:ascii="Times New Roman" w:hAnsi="Times New Roman"/>
          <w:sz w:val="26"/>
          <w:szCs w:val="26"/>
          <w:lang w:val="ru-RU"/>
        </w:rPr>
        <w:t xml:space="preserve">дминистрацию </w:t>
      </w:r>
      <w:r>
        <w:rPr>
          <w:rFonts w:ascii="Times New Roman" w:hAnsi="Times New Roman"/>
          <w:sz w:val="26"/>
          <w:szCs w:val="26"/>
          <w:lang w:val="ru-RU"/>
        </w:rPr>
        <w:t xml:space="preserve">Калининского </w:t>
      </w:r>
      <w:r w:rsidRPr="004E7FCD">
        <w:rPr>
          <w:rFonts w:ascii="Times New Roman" w:hAnsi="Times New Roman"/>
          <w:sz w:val="26"/>
          <w:szCs w:val="26"/>
          <w:lang w:val="ru-RU"/>
        </w:rPr>
        <w:t>района поступило</w:t>
      </w:r>
      <w:r>
        <w:rPr>
          <w:rFonts w:ascii="Times New Roman" w:hAnsi="Times New Roman"/>
          <w:sz w:val="26"/>
          <w:szCs w:val="26"/>
          <w:lang w:val="ru-RU"/>
        </w:rPr>
        <w:t xml:space="preserve"> 1348</w:t>
      </w:r>
      <w:r w:rsidRPr="004E7FCD">
        <w:rPr>
          <w:rFonts w:ascii="Times New Roman" w:hAnsi="Times New Roman"/>
          <w:sz w:val="26"/>
          <w:szCs w:val="26"/>
          <w:lang w:val="ru-RU"/>
        </w:rPr>
        <w:t xml:space="preserve"> письменных и устных обращений, в которых было поставлено </w:t>
      </w:r>
      <w:r>
        <w:rPr>
          <w:rFonts w:ascii="Times New Roman" w:hAnsi="Times New Roman"/>
          <w:sz w:val="26"/>
          <w:szCs w:val="26"/>
          <w:lang w:val="ru-RU"/>
        </w:rPr>
        <w:t>1470</w:t>
      </w:r>
      <w:r w:rsidRPr="004E7FCD">
        <w:rPr>
          <w:rFonts w:ascii="Times New Roman" w:hAnsi="Times New Roman"/>
          <w:sz w:val="26"/>
          <w:szCs w:val="26"/>
          <w:lang w:val="ru-RU"/>
        </w:rPr>
        <w:t xml:space="preserve"> вопрос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 w:rsidRPr="004E7FCD">
        <w:rPr>
          <w:rFonts w:ascii="Times New Roman" w:hAnsi="Times New Roman"/>
          <w:sz w:val="26"/>
          <w:szCs w:val="26"/>
          <w:lang w:val="ru-RU"/>
        </w:rPr>
        <w:t>.</w:t>
      </w:r>
    </w:p>
    <w:p w:rsidR="0054785E" w:rsidRPr="004E7FCD" w:rsidRDefault="0054785E" w:rsidP="00BA3FF5">
      <w:p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E7FCD">
        <w:rPr>
          <w:rFonts w:ascii="Times New Roman" w:hAnsi="Times New Roman"/>
          <w:sz w:val="26"/>
          <w:szCs w:val="26"/>
          <w:lang w:val="ru-RU"/>
        </w:rPr>
        <w:t xml:space="preserve">На контроль поставлено </w:t>
      </w:r>
      <w:r>
        <w:rPr>
          <w:rFonts w:ascii="Times New Roman" w:hAnsi="Times New Roman"/>
          <w:sz w:val="26"/>
          <w:szCs w:val="26"/>
          <w:lang w:val="ru-RU"/>
        </w:rPr>
        <w:t>1253 обращения</w:t>
      </w:r>
      <w:r w:rsidRPr="004E7FCD">
        <w:rPr>
          <w:rFonts w:ascii="Times New Roman" w:hAnsi="Times New Roman"/>
          <w:sz w:val="26"/>
          <w:szCs w:val="26"/>
          <w:lang w:val="ru-RU"/>
        </w:rPr>
        <w:t xml:space="preserve">, что составляет </w:t>
      </w:r>
      <w:r>
        <w:rPr>
          <w:rFonts w:ascii="Times New Roman" w:hAnsi="Times New Roman"/>
          <w:sz w:val="26"/>
          <w:szCs w:val="26"/>
          <w:lang w:val="ru-RU"/>
        </w:rPr>
        <w:t>93,0</w:t>
      </w:r>
      <w:r w:rsidRPr="004E7FCD">
        <w:rPr>
          <w:rFonts w:ascii="Times New Roman" w:hAnsi="Times New Roman"/>
          <w:sz w:val="26"/>
          <w:szCs w:val="26"/>
          <w:lang w:val="ru-RU"/>
        </w:rPr>
        <w:t xml:space="preserve">% от общего количества обращений. </w:t>
      </w:r>
    </w:p>
    <w:p w:rsidR="0054785E" w:rsidRPr="004E7FCD" w:rsidRDefault="0054785E" w:rsidP="00BA3FF5">
      <w:p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21,3</w:t>
      </w:r>
      <w:r w:rsidRPr="004E7FCD">
        <w:rPr>
          <w:rFonts w:ascii="Times New Roman" w:hAnsi="Times New Roman"/>
          <w:sz w:val="26"/>
          <w:szCs w:val="26"/>
          <w:lang w:val="ru-RU"/>
        </w:rPr>
        <w:t>% обращений рассмотрено с выездом на место (</w:t>
      </w:r>
      <w:r>
        <w:rPr>
          <w:rFonts w:ascii="Times New Roman" w:hAnsi="Times New Roman"/>
          <w:sz w:val="26"/>
          <w:szCs w:val="26"/>
          <w:lang w:val="ru-RU"/>
        </w:rPr>
        <w:t>287 обращений</w:t>
      </w:r>
      <w:r w:rsidRPr="004E7FCD">
        <w:rPr>
          <w:rFonts w:ascii="Times New Roman" w:hAnsi="Times New Roman"/>
          <w:sz w:val="26"/>
          <w:szCs w:val="26"/>
          <w:lang w:val="ru-RU"/>
        </w:rPr>
        <w:t>).</w:t>
      </w:r>
    </w:p>
    <w:p w:rsidR="0054785E" w:rsidRDefault="0054785E" w:rsidP="00BA3FF5">
      <w:p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</w:t>
      </w:r>
      <w:r w:rsidRPr="004E7FCD">
        <w:rPr>
          <w:rFonts w:ascii="Times New Roman" w:hAnsi="Times New Roman"/>
          <w:sz w:val="26"/>
          <w:szCs w:val="26"/>
          <w:lang w:val="ru-RU"/>
        </w:rPr>
        <w:t xml:space="preserve"> все</w:t>
      </w:r>
      <w:r>
        <w:rPr>
          <w:rFonts w:ascii="Times New Roman" w:hAnsi="Times New Roman"/>
          <w:sz w:val="26"/>
          <w:szCs w:val="26"/>
          <w:lang w:val="ru-RU"/>
        </w:rPr>
        <w:t xml:space="preserve">м </w:t>
      </w:r>
      <w:r w:rsidRPr="004E7FCD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рассмотренным обращениям </w:t>
      </w:r>
      <w:r w:rsidRPr="004E7FCD">
        <w:rPr>
          <w:rFonts w:ascii="Times New Roman" w:hAnsi="Times New Roman"/>
          <w:sz w:val="26"/>
          <w:szCs w:val="26"/>
          <w:lang w:val="ru-RU"/>
        </w:rPr>
        <w:t xml:space="preserve"> даны разъяснения в соответствии с действующим законодательством</w:t>
      </w:r>
      <w:r>
        <w:rPr>
          <w:rFonts w:ascii="Times New Roman" w:hAnsi="Times New Roman"/>
          <w:sz w:val="26"/>
          <w:szCs w:val="26"/>
          <w:lang w:val="ru-RU"/>
        </w:rPr>
        <w:t>, оказана возможная помощь. П</w:t>
      </w:r>
      <w:r w:rsidRPr="004E7FCD">
        <w:rPr>
          <w:rFonts w:ascii="Times New Roman" w:hAnsi="Times New Roman"/>
          <w:sz w:val="26"/>
          <w:szCs w:val="26"/>
          <w:lang w:val="ru-RU"/>
        </w:rPr>
        <w:t xml:space="preserve">риняты положительные решения </w:t>
      </w:r>
      <w:r>
        <w:rPr>
          <w:rFonts w:ascii="Times New Roman" w:hAnsi="Times New Roman"/>
          <w:sz w:val="26"/>
          <w:szCs w:val="26"/>
          <w:lang w:val="ru-RU"/>
        </w:rPr>
        <w:t xml:space="preserve"> по  291</w:t>
      </w:r>
      <w:r w:rsidRPr="004E7FCD">
        <w:rPr>
          <w:rFonts w:ascii="Times New Roman" w:hAnsi="Times New Roman"/>
          <w:sz w:val="26"/>
          <w:szCs w:val="26"/>
          <w:lang w:val="ru-RU"/>
        </w:rPr>
        <w:t xml:space="preserve"> обращениям граждан (</w:t>
      </w:r>
      <w:r>
        <w:rPr>
          <w:rFonts w:ascii="Times New Roman" w:hAnsi="Times New Roman"/>
          <w:sz w:val="26"/>
          <w:szCs w:val="26"/>
          <w:lang w:val="ru-RU"/>
        </w:rPr>
        <w:t>21,6</w:t>
      </w:r>
      <w:r w:rsidRPr="004E7FCD">
        <w:rPr>
          <w:rFonts w:ascii="Times New Roman" w:hAnsi="Times New Roman"/>
          <w:sz w:val="26"/>
          <w:szCs w:val="26"/>
          <w:lang w:val="ru-RU"/>
        </w:rPr>
        <w:t>% от общего количества обращений).</w:t>
      </w:r>
      <w:r>
        <w:rPr>
          <w:rFonts w:ascii="Times New Roman" w:hAnsi="Times New Roman"/>
          <w:sz w:val="26"/>
          <w:szCs w:val="26"/>
          <w:lang w:val="ru-RU"/>
        </w:rPr>
        <w:t xml:space="preserve"> По выявленным в жалобах проблемах приняты меры  для их решения.</w:t>
      </w:r>
    </w:p>
    <w:p w:rsidR="0054785E" w:rsidRPr="000B02C1" w:rsidRDefault="0054785E" w:rsidP="00BA3FF5">
      <w:p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B02C1">
        <w:rPr>
          <w:rFonts w:ascii="Times New Roman" w:hAnsi="Times New Roman"/>
          <w:sz w:val="26"/>
          <w:lang w:val="ru-RU"/>
        </w:rPr>
        <w:t>Все обращения граждан рассмотрены без нарушения установленных сроков.</w:t>
      </w:r>
    </w:p>
    <w:p w:rsidR="0054785E" w:rsidRDefault="0054785E" w:rsidP="00BA3FF5">
      <w:p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</w:t>
      </w:r>
      <w:r w:rsidRPr="004E7FCD">
        <w:rPr>
          <w:rFonts w:ascii="Times New Roman" w:hAnsi="Times New Roman"/>
          <w:sz w:val="26"/>
          <w:szCs w:val="26"/>
          <w:lang w:val="ru-RU"/>
        </w:rPr>
        <w:t>оличество обращений из вышестоящих органов</w:t>
      </w:r>
      <w:r>
        <w:rPr>
          <w:rFonts w:ascii="Times New Roman" w:hAnsi="Times New Roman"/>
          <w:sz w:val="26"/>
          <w:szCs w:val="26"/>
          <w:lang w:val="ru-RU"/>
        </w:rPr>
        <w:t xml:space="preserve"> составило 484  обращения.</w:t>
      </w:r>
    </w:p>
    <w:p w:rsidR="0054785E" w:rsidRDefault="0054785E" w:rsidP="00871F87">
      <w:pPr>
        <w:ind w:right="-142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Категории заявителей:</w:t>
      </w:r>
    </w:p>
    <w:p w:rsidR="0054785E" w:rsidRDefault="0054785E" w:rsidP="00221FA0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E7FCD">
        <w:rPr>
          <w:rFonts w:ascii="Times New Roman" w:hAnsi="Times New Roman"/>
          <w:sz w:val="26"/>
          <w:szCs w:val="26"/>
          <w:lang w:val="ru-RU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 xml:space="preserve">работающие граждане </w:t>
      </w:r>
    </w:p>
    <w:p w:rsidR="0054785E" w:rsidRDefault="0054785E" w:rsidP="00BA3FF5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BA3FF5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506D3">
        <w:rPr>
          <w:rFonts w:ascii="Times New Roman" w:hAnsi="Times New Roman"/>
          <w:noProof/>
          <w:sz w:val="26"/>
          <w:szCs w:val="26"/>
          <w:lang w:val="ru-RU"/>
        </w:rPr>
        <w:object w:dxaOrig="7342" w:dyaOrig="3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6pt;height:184.8pt" o:ole="">
            <v:imagedata r:id="rId7" o:title="" cropbottom="-89f"/>
            <o:lock v:ext="edit" aspectratio="f"/>
          </v:shape>
          <o:OLEObject Type="Embed" ProgID="Excel.Chart.8" ShapeID="_x0000_i1025" DrawAspect="Content" ObjectID="_1546341334" r:id="rId8"/>
        </w:object>
      </w:r>
    </w:p>
    <w:p w:rsidR="0054785E" w:rsidRDefault="0054785E" w:rsidP="00BA3FF5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BA3FF5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3C26E0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незанятые граждан</w:t>
      </w:r>
    </w:p>
    <w:p w:rsidR="0054785E" w:rsidRDefault="0054785E" w:rsidP="00BA3FF5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BA3FF5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506D3">
        <w:rPr>
          <w:rFonts w:ascii="Times New Roman" w:hAnsi="Times New Roman"/>
          <w:noProof/>
          <w:sz w:val="26"/>
          <w:szCs w:val="26"/>
          <w:lang w:val="ru-RU"/>
        </w:rPr>
        <w:object w:dxaOrig="7368" w:dyaOrig="4125">
          <v:shape id="_x0000_i1026" type="#_x0000_t75" style="width:368.4pt;height:206.4pt" o:ole="">
            <v:imagedata r:id="rId9" o:title="" cropbottom="-48f"/>
            <o:lock v:ext="edit" aspectratio="f"/>
          </v:shape>
          <o:OLEObject Type="Embed" ProgID="Excel.Chart.8" ShapeID="_x0000_i1026" DrawAspect="Content" ObjectID="_1546341335" r:id="rId10"/>
        </w:object>
      </w:r>
    </w:p>
    <w:p w:rsidR="0054785E" w:rsidRDefault="0054785E" w:rsidP="00E72039">
      <w:pPr>
        <w:numPr>
          <w:ilvl w:val="12"/>
          <w:numId w:val="0"/>
        </w:numPr>
        <w:ind w:right="-14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3C26E0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льготные категории граждан</w:t>
      </w:r>
    </w:p>
    <w:p w:rsidR="0054785E" w:rsidRDefault="0054785E" w:rsidP="00BA3FF5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BA3FF5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BA3FF5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506D3">
        <w:rPr>
          <w:rFonts w:ascii="Times New Roman" w:hAnsi="Times New Roman"/>
          <w:noProof/>
          <w:sz w:val="26"/>
          <w:szCs w:val="26"/>
          <w:lang w:val="ru-RU"/>
        </w:rPr>
        <w:object w:dxaOrig="9209" w:dyaOrig="6140">
          <v:shape id="_x0000_i1027" type="#_x0000_t75" style="width:456pt;height:307.2pt" o:ole="">
            <v:imagedata r:id="rId11" o:title=""/>
            <o:lock v:ext="edit" aspectratio="f"/>
          </v:shape>
          <o:OLEObject Type="Embed" ProgID="Excel.Chart.8" ShapeID="_x0000_i1027" DrawAspect="Content" ObjectID="_1546341336" r:id="rId12"/>
        </w:object>
      </w:r>
    </w:p>
    <w:p w:rsidR="0054785E" w:rsidRDefault="0054785E" w:rsidP="00BA3FF5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BA3FF5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Коллективные обращения составляют  12,4% </w:t>
      </w:r>
      <w:r w:rsidRPr="004E7FCD">
        <w:rPr>
          <w:rFonts w:ascii="Times New Roman" w:hAnsi="Times New Roman"/>
          <w:sz w:val="26"/>
          <w:szCs w:val="26"/>
          <w:lang w:val="ru-RU"/>
        </w:rPr>
        <w:t>от общего количества обращений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54785E" w:rsidRPr="004E7FCD" w:rsidRDefault="0054785E" w:rsidP="009E1EA2">
      <w:pPr>
        <w:tabs>
          <w:tab w:val="left" w:pos="1080"/>
        </w:tabs>
        <w:ind w:right="-142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4E7FCD">
        <w:rPr>
          <w:rFonts w:ascii="Times New Roman" w:hAnsi="Times New Roman"/>
          <w:sz w:val="26"/>
          <w:szCs w:val="26"/>
          <w:lang w:val="ru-RU"/>
        </w:rPr>
        <w:t>В коллективных обращениях поднимались вопросы, касающиеся не одного жителя района, а затрагивающие интересы группы граждан</w:t>
      </w:r>
      <w:r>
        <w:rPr>
          <w:rFonts w:ascii="Times New Roman" w:hAnsi="Times New Roman"/>
          <w:sz w:val="26"/>
          <w:szCs w:val="26"/>
          <w:lang w:val="ru-RU"/>
        </w:rPr>
        <w:t xml:space="preserve"> (вопросы обустройства придомовых территорий, содержание общего имущества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)</w:t>
      </w:r>
    </w:p>
    <w:p w:rsidR="0054785E" w:rsidRDefault="0054785E" w:rsidP="00BA3FF5">
      <w:p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BA3FF5">
      <w:p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</w:t>
      </w:r>
      <w:r w:rsidRPr="004E7FCD">
        <w:rPr>
          <w:rFonts w:ascii="Times New Roman" w:hAnsi="Times New Roman"/>
          <w:sz w:val="26"/>
          <w:szCs w:val="26"/>
          <w:lang w:val="ru-RU"/>
        </w:rPr>
        <w:t>емати</w:t>
      </w:r>
      <w:r>
        <w:rPr>
          <w:rFonts w:ascii="Times New Roman" w:hAnsi="Times New Roman"/>
          <w:sz w:val="26"/>
          <w:szCs w:val="26"/>
          <w:lang w:val="ru-RU"/>
        </w:rPr>
        <w:t xml:space="preserve">ка обращений </w:t>
      </w:r>
      <w:r w:rsidRPr="004E7FCD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граждан.</w:t>
      </w:r>
    </w:p>
    <w:p w:rsidR="0054785E" w:rsidRPr="004C536F" w:rsidRDefault="0054785E" w:rsidP="00BA3FF5">
      <w:p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C536F">
        <w:rPr>
          <w:rFonts w:ascii="Times New Roman" w:hAnsi="Times New Roman"/>
          <w:sz w:val="26"/>
          <w:szCs w:val="26"/>
          <w:lang w:val="ru-RU"/>
        </w:rPr>
        <w:t>Экономика (градостроительство и архитектура, транспорт, торговля)</w:t>
      </w:r>
    </w:p>
    <w:p w:rsidR="0054785E" w:rsidRPr="004C536F" w:rsidRDefault="0054785E" w:rsidP="00DB689D">
      <w:pPr>
        <w:pStyle w:val="BodyText"/>
        <w:tabs>
          <w:tab w:val="left" w:pos="960"/>
          <w:tab w:val="left" w:pos="2325"/>
        </w:tabs>
        <w:ind w:right="-142"/>
        <w:jc w:val="both"/>
        <w:rPr>
          <w:b w:val="0"/>
        </w:rPr>
      </w:pPr>
      <w:r w:rsidRPr="004C536F">
        <w:rPr>
          <w:b w:val="0"/>
        </w:rPr>
        <w:t>Градостроительство и архитектура  - 42,4% (623 обращений)</w:t>
      </w:r>
    </w:p>
    <w:p w:rsidR="0054785E" w:rsidRDefault="0054785E" w:rsidP="00DB689D">
      <w:pPr>
        <w:pStyle w:val="BodyText"/>
        <w:tabs>
          <w:tab w:val="left" w:pos="960"/>
          <w:tab w:val="left" w:pos="2325"/>
        </w:tabs>
        <w:ind w:right="-142"/>
        <w:jc w:val="both"/>
        <w:rPr>
          <w:b w:val="0"/>
          <w:sz w:val="26"/>
        </w:rPr>
      </w:pPr>
      <w:r w:rsidRPr="004C536F">
        <w:rPr>
          <w:b w:val="0"/>
          <w:sz w:val="26"/>
        </w:rPr>
        <w:tab/>
      </w:r>
    </w:p>
    <w:p w:rsidR="0054785E" w:rsidRDefault="0054785E" w:rsidP="00DB689D">
      <w:pPr>
        <w:pStyle w:val="BodyText"/>
        <w:tabs>
          <w:tab w:val="left" w:pos="960"/>
          <w:tab w:val="left" w:pos="2325"/>
        </w:tabs>
        <w:ind w:right="-142"/>
        <w:jc w:val="both"/>
        <w:rPr>
          <w:b w:val="0"/>
          <w:sz w:val="26"/>
        </w:rPr>
      </w:pPr>
    </w:p>
    <w:p w:rsidR="0054785E" w:rsidRDefault="0054785E" w:rsidP="00DB689D">
      <w:pPr>
        <w:pStyle w:val="BodyText"/>
        <w:tabs>
          <w:tab w:val="left" w:pos="960"/>
          <w:tab w:val="left" w:pos="2325"/>
        </w:tabs>
        <w:ind w:right="-142"/>
        <w:jc w:val="both"/>
        <w:rPr>
          <w:b w:val="0"/>
          <w:sz w:val="26"/>
        </w:rPr>
      </w:pPr>
    </w:p>
    <w:p w:rsidR="0054785E" w:rsidRDefault="0054785E" w:rsidP="00DB689D">
      <w:pPr>
        <w:pStyle w:val="BodyText"/>
        <w:tabs>
          <w:tab w:val="left" w:pos="960"/>
          <w:tab w:val="left" w:pos="2325"/>
        </w:tabs>
        <w:ind w:right="-142"/>
        <w:jc w:val="both"/>
        <w:rPr>
          <w:b w:val="0"/>
          <w:sz w:val="26"/>
        </w:rPr>
      </w:pPr>
    </w:p>
    <w:p w:rsidR="0054785E" w:rsidRDefault="0054785E" w:rsidP="00DB689D">
      <w:pPr>
        <w:pStyle w:val="BodyText"/>
        <w:tabs>
          <w:tab w:val="left" w:pos="960"/>
          <w:tab w:val="left" w:pos="2325"/>
        </w:tabs>
        <w:ind w:right="-142"/>
        <w:jc w:val="both"/>
        <w:rPr>
          <w:b w:val="0"/>
          <w:sz w:val="26"/>
        </w:rPr>
      </w:pPr>
    </w:p>
    <w:p w:rsidR="0054785E" w:rsidRPr="004C536F" w:rsidRDefault="0054785E" w:rsidP="00DB689D">
      <w:pPr>
        <w:pStyle w:val="BodyText"/>
        <w:tabs>
          <w:tab w:val="left" w:pos="960"/>
          <w:tab w:val="left" w:pos="2325"/>
        </w:tabs>
        <w:ind w:right="-142"/>
        <w:jc w:val="both"/>
        <w:rPr>
          <w:b w:val="0"/>
          <w:sz w:val="26"/>
          <w:szCs w:val="26"/>
        </w:rPr>
      </w:pPr>
      <w:r w:rsidRPr="004C536F">
        <w:rPr>
          <w:b w:val="0"/>
          <w:sz w:val="26"/>
        </w:rPr>
        <w:t xml:space="preserve">Вопросы: - благоустройство территории,  ремонт межквартальных и внутриквартальных проездов, </w:t>
      </w:r>
      <w:r w:rsidRPr="004C536F">
        <w:rPr>
          <w:b w:val="0"/>
          <w:bCs/>
          <w:sz w:val="26"/>
        </w:rPr>
        <w:t xml:space="preserve">снос аварийных зеленых насаждений - </w:t>
      </w:r>
      <w:r w:rsidRPr="004C536F">
        <w:rPr>
          <w:b w:val="0"/>
          <w:sz w:val="26"/>
        </w:rPr>
        <w:t xml:space="preserve">98.2%  </w:t>
      </w:r>
      <w:hyperlink r:id="rId13" w:history="1">
        <w:r w:rsidRPr="004C536F">
          <w:rPr>
            <w:rStyle w:val="Hyperlink"/>
            <w:rFonts w:ascii="MS Sans Serif" w:hAnsi="MS Sans Serif"/>
            <w:b w:val="0"/>
            <w:sz w:val="26"/>
            <w:lang w:val="en-US"/>
          </w:rPr>
          <w:t>i</w:t>
        </w:r>
      </w:hyperlink>
      <w:r w:rsidRPr="004C536F">
        <w:rPr>
          <w:b w:val="0"/>
          <w:sz w:val="26"/>
        </w:rPr>
        <w:t>Рост количества обращений связан с проведением массовых мероприятий по благоустройству территории района и активной жизненной позицией жителей района в реализации городской программы «Капитальный ремонт и ремонт дворовых территорий многоквартирных домов, проездов к дворовым территориям многоквартирных домов города Челябинска на 2014-2017 годы» и областной программы «Реальные дела»</w:t>
      </w:r>
    </w:p>
    <w:p w:rsidR="0054785E" w:rsidRPr="002E2FE6" w:rsidRDefault="0054785E" w:rsidP="0059382C">
      <w:pPr>
        <w:pStyle w:val="BodyText"/>
        <w:tabs>
          <w:tab w:val="left" w:pos="960"/>
          <w:tab w:val="left" w:pos="2325"/>
        </w:tabs>
        <w:ind w:right="-142"/>
        <w:jc w:val="both"/>
        <w:rPr>
          <w:b w:val="0"/>
          <w:sz w:val="26"/>
        </w:rPr>
      </w:pPr>
      <w:r w:rsidRPr="0039347E">
        <w:rPr>
          <w:b w:val="0"/>
          <w:sz w:val="26"/>
          <w:szCs w:val="26"/>
        </w:rPr>
        <w:t>По вопросам  градостроительства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</w:t>
      </w:r>
      <w:r w:rsidRPr="0039347E">
        <w:rPr>
          <w:b w:val="0"/>
          <w:sz w:val="26"/>
          <w:szCs w:val="26"/>
        </w:rPr>
        <w:t xml:space="preserve">риняты положительные решения </w:t>
      </w:r>
      <w:r>
        <w:rPr>
          <w:b w:val="0"/>
          <w:sz w:val="26"/>
          <w:szCs w:val="26"/>
        </w:rPr>
        <w:t>по</w:t>
      </w:r>
      <w:r w:rsidRPr="0039347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121 обращению  </w:t>
      </w:r>
      <w:r w:rsidRPr="002E2FE6">
        <w:rPr>
          <w:b w:val="0"/>
          <w:sz w:val="26"/>
          <w:szCs w:val="26"/>
        </w:rPr>
        <w:t>(19,3%)</w:t>
      </w:r>
      <w:r w:rsidRPr="002E2FE6">
        <w:rPr>
          <w:b w:val="0"/>
          <w:sz w:val="26"/>
        </w:rPr>
        <w:t>.</w:t>
      </w:r>
    </w:p>
    <w:p w:rsidR="0054785E" w:rsidRDefault="0054785E" w:rsidP="00930BA5">
      <w:pPr>
        <w:pStyle w:val="BodyText"/>
        <w:tabs>
          <w:tab w:val="left" w:pos="960"/>
          <w:tab w:val="left" w:pos="2325"/>
        </w:tabs>
        <w:ind w:right="-142"/>
        <w:jc w:val="both"/>
        <w:rPr>
          <w:b w:val="0"/>
          <w:sz w:val="26"/>
          <w:szCs w:val="26"/>
        </w:rPr>
      </w:pPr>
      <w:r w:rsidRPr="002E2FE6">
        <w:rPr>
          <w:b w:val="0"/>
          <w:sz w:val="26"/>
          <w:szCs w:val="26"/>
        </w:rPr>
        <w:t>Транспорт</w:t>
      </w:r>
      <w:r w:rsidRPr="004E1D1D">
        <w:rPr>
          <w:b w:val="0"/>
          <w:sz w:val="26"/>
          <w:szCs w:val="26"/>
        </w:rPr>
        <w:t xml:space="preserve">  - </w:t>
      </w:r>
      <w:r>
        <w:rPr>
          <w:b w:val="0"/>
          <w:sz w:val="26"/>
          <w:szCs w:val="26"/>
        </w:rPr>
        <w:t>9,9</w:t>
      </w:r>
      <w:r w:rsidRPr="004E1D1D">
        <w:rPr>
          <w:b w:val="0"/>
          <w:sz w:val="26"/>
          <w:szCs w:val="26"/>
        </w:rPr>
        <w:t>% (</w:t>
      </w:r>
      <w:r>
        <w:rPr>
          <w:b w:val="0"/>
          <w:sz w:val="26"/>
          <w:szCs w:val="26"/>
        </w:rPr>
        <w:t>145</w:t>
      </w:r>
      <w:r w:rsidRPr="004E1D1D">
        <w:rPr>
          <w:b w:val="0"/>
          <w:sz w:val="26"/>
          <w:szCs w:val="26"/>
        </w:rPr>
        <w:t xml:space="preserve"> обращени</w:t>
      </w:r>
      <w:r>
        <w:rPr>
          <w:b w:val="0"/>
          <w:sz w:val="26"/>
          <w:szCs w:val="26"/>
        </w:rPr>
        <w:t>й</w:t>
      </w:r>
      <w:r w:rsidRPr="004E1D1D">
        <w:rPr>
          <w:b w:val="0"/>
          <w:sz w:val="26"/>
          <w:szCs w:val="26"/>
        </w:rPr>
        <w:t>)</w:t>
      </w:r>
      <w:r>
        <w:rPr>
          <w:b w:val="0"/>
          <w:sz w:val="26"/>
          <w:szCs w:val="26"/>
        </w:rPr>
        <w:t xml:space="preserve">   </w:t>
      </w:r>
    </w:p>
    <w:p w:rsidR="0054785E" w:rsidRDefault="0054785E" w:rsidP="00930BA5">
      <w:pPr>
        <w:pStyle w:val="BodyText"/>
        <w:tabs>
          <w:tab w:val="left" w:pos="960"/>
          <w:tab w:val="left" w:pos="2325"/>
        </w:tabs>
        <w:ind w:right="-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Вопросы: - по  несанкционированному размещению автостоянок и автопарковок;</w:t>
      </w:r>
    </w:p>
    <w:p w:rsidR="0054785E" w:rsidRDefault="0054785E" w:rsidP="00930BA5">
      <w:pPr>
        <w:pStyle w:val="BodyText"/>
        <w:tabs>
          <w:tab w:val="left" w:pos="960"/>
          <w:tab w:val="left" w:pos="2325"/>
        </w:tabs>
        <w:ind w:right="-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-  борьбы с аварийностью, безопасности дорожного движения. В обращениях содержали просьбы об устройстве тротуаров для обеспечения безопасности пешеходов.</w:t>
      </w:r>
    </w:p>
    <w:p w:rsidR="0054785E" w:rsidRDefault="0054785E" w:rsidP="00930BA5">
      <w:pPr>
        <w:pStyle w:val="BodyText"/>
        <w:tabs>
          <w:tab w:val="left" w:pos="960"/>
          <w:tab w:val="left" w:pos="2325"/>
        </w:tabs>
        <w:ind w:right="-142"/>
        <w:jc w:val="both"/>
        <w:rPr>
          <w:b w:val="0"/>
          <w:sz w:val="26"/>
          <w:szCs w:val="26"/>
        </w:rPr>
      </w:pPr>
    </w:p>
    <w:p w:rsidR="0054785E" w:rsidRDefault="0054785E" w:rsidP="0059382C">
      <w:pPr>
        <w:pStyle w:val="BodyText"/>
        <w:tabs>
          <w:tab w:val="left" w:pos="960"/>
          <w:tab w:val="left" w:pos="2325"/>
        </w:tabs>
        <w:ind w:right="-142"/>
        <w:jc w:val="both"/>
        <w:rPr>
          <w:sz w:val="26"/>
          <w:szCs w:val="26"/>
        </w:rPr>
      </w:pPr>
      <w:r w:rsidRPr="002E2FE6">
        <w:rPr>
          <w:b w:val="0"/>
          <w:sz w:val="26"/>
          <w:szCs w:val="26"/>
        </w:rPr>
        <w:t xml:space="preserve">Торговля </w:t>
      </w:r>
      <w:r>
        <w:rPr>
          <w:sz w:val="26"/>
          <w:szCs w:val="26"/>
        </w:rPr>
        <w:t xml:space="preserve">   - </w:t>
      </w:r>
      <w:r w:rsidRPr="00265F11">
        <w:rPr>
          <w:b w:val="0"/>
          <w:sz w:val="26"/>
          <w:szCs w:val="26"/>
        </w:rPr>
        <w:t>7,8%</w:t>
      </w:r>
      <w:r>
        <w:rPr>
          <w:b w:val="0"/>
          <w:sz w:val="26"/>
          <w:szCs w:val="26"/>
        </w:rPr>
        <w:t xml:space="preserve"> (115  обращений)</w:t>
      </w:r>
    </w:p>
    <w:p w:rsidR="0054785E" w:rsidRDefault="0054785E" w:rsidP="0059382C">
      <w:pPr>
        <w:pStyle w:val="BodyText"/>
        <w:tabs>
          <w:tab w:val="left" w:pos="960"/>
          <w:tab w:val="left" w:pos="2325"/>
        </w:tabs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Жилищно-коммунальная сфера </w:t>
      </w:r>
      <w:r w:rsidRPr="00D962D7">
        <w:rPr>
          <w:b w:val="0"/>
          <w:sz w:val="26"/>
          <w:szCs w:val="26"/>
        </w:rPr>
        <w:t>(жилищный фонд, коммунальное хозяйство)</w:t>
      </w:r>
    </w:p>
    <w:p w:rsidR="0054785E" w:rsidRDefault="0054785E" w:rsidP="0059382C">
      <w:pPr>
        <w:pStyle w:val="BodyText"/>
        <w:tabs>
          <w:tab w:val="left" w:pos="960"/>
          <w:tab w:val="left" w:pos="2325"/>
        </w:tabs>
        <w:ind w:right="-142"/>
        <w:jc w:val="both"/>
        <w:rPr>
          <w:b w:val="0"/>
          <w:sz w:val="26"/>
          <w:szCs w:val="26"/>
        </w:rPr>
      </w:pPr>
      <w:r w:rsidRPr="00C34B6A">
        <w:rPr>
          <w:b w:val="0"/>
          <w:sz w:val="26"/>
          <w:szCs w:val="26"/>
        </w:rPr>
        <w:t>Значительную долю в обращениях данной сферы составляют вопросы коммунального хозяйства</w:t>
      </w:r>
      <w:r w:rsidRPr="004E7FCD">
        <w:rPr>
          <w:b w:val="0"/>
          <w:sz w:val="26"/>
          <w:szCs w:val="26"/>
        </w:rPr>
        <w:t xml:space="preserve">    - </w:t>
      </w:r>
      <w:r>
        <w:rPr>
          <w:b w:val="0"/>
          <w:sz w:val="26"/>
          <w:szCs w:val="26"/>
        </w:rPr>
        <w:t>27,8</w:t>
      </w:r>
      <w:r w:rsidRPr="004E7FCD">
        <w:rPr>
          <w:b w:val="0"/>
          <w:sz w:val="26"/>
          <w:szCs w:val="26"/>
        </w:rPr>
        <w:t>%</w:t>
      </w:r>
      <w:r>
        <w:rPr>
          <w:b w:val="0"/>
          <w:sz w:val="26"/>
          <w:szCs w:val="26"/>
        </w:rPr>
        <w:t xml:space="preserve">      (409 обращений):</w:t>
      </w:r>
    </w:p>
    <w:p w:rsidR="0054785E" w:rsidRDefault="0054785E" w:rsidP="0059382C">
      <w:pPr>
        <w:pStyle w:val="BodyText"/>
        <w:tabs>
          <w:tab w:val="left" w:pos="960"/>
          <w:tab w:val="left" w:pos="2325"/>
        </w:tabs>
        <w:ind w:right="-142"/>
        <w:jc w:val="both"/>
        <w:rPr>
          <w:b w:val="0"/>
          <w:sz w:val="26"/>
        </w:rPr>
      </w:pPr>
      <w:r>
        <w:rPr>
          <w:b w:val="0"/>
          <w:sz w:val="26"/>
        </w:rPr>
        <w:tab/>
      </w:r>
      <w:r w:rsidRPr="000B4AC7"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 -  борьба с антисанитарией, уборка мусора  - 43,0%</w:t>
      </w:r>
    </w:p>
    <w:p w:rsidR="0054785E" w:rsidRDefault="0054785E" w:rsidP="0059382C">
      <w:pPr>
        <w:pStyle w:val="BodyText"/>
        <w:tabs>
          <w:tab w:val="left" w:pos="960"/>
          <w:tab w:val="left" w:pos="2325"/>
        </w:tabs>
        <w:ind w:right="-142"/>
        <w:jc w:val="both"/>
        <w:rPr>
          <w:b w:val="0"/>
          <w:sz w:val="26"/>
        </w:rPr>
      </w:pPr>
      <w:r>
        <w:rPr>
          <w:b w:val="0"/>
          <w:sz w:val="26"/>
        </w:rPr>
        <w:t xml:space="preserve">                 - содержание общего имущества (состояние придомовой территории) – 27,1%</w:t>
      </w:r>
    </w:p>
    <w:p w:rsidR="0054785E" w:rsidRDefault="0054785E" w:rsidP="0059382C">
      <w:pPr>
        <w:pStyle w:val="BodyText"/>
        <w:tabs>
          <w:tab w:val="left" w:pos="960"/>
          <w:tab w:val="left" w:pos="2325"/>
        </w:tabs>
        <w:ind w:right="-142"/>
        <w:jc w:val="both"/>
        <w:rPr>
          <w:b w:val="0"/>
          <w:sz w:val="26"/>
        </w:rPr>
      </w:pPr>
      <w:r>
        <w:rPr>
          <w:b w:val="0"/>
          <w:sz w:val="26"/>
        </w:rPr>
        <w:t xml:space="preserve">                 - предоставление коммунальных услуг  ненадлежащего качества  -  12,7%%</w:t>
      </w:r>
    </w:p>
    <w:p w:rsidR="0054785E" w:rsidRPr="004E7FCD" w:rsidRDefault="0054785E" w:rsidP="0059382C">
      <w:pPr>
        <w:pStyle w:val="BodyText"/>
        <w:ind w:right="-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Каждое третье обращение </w:t>
      </w:r>
      <w:r w:rsidRPr="004E7FCD">
        <w:rPr>
          <w:b w:val="0"/>
          <w:sz w:val="26"/>
          <w:szCs w:val="26"/>
        </w:rPr>
        <w:t xml:space="preserve"> по вопросам коммунального хозяйства рассматривались с выездом на место.</w:t>
      </w:r>
    </w:p>
    <w:p w:rsidR="0054785E" w:rsidRDefault="0054785E" w:rsidP="00560693">
      <w:pPr>
        <w:numPr>
          <w:ilvl w:val="12"/>
          <w:numId w:val="0"/>
        </w:numPr>
        <w:ind w:right="-142"/>
        <w:jc w:val="both"/>
        <w:rPr>
          <w:rFonts w:ascii="Times New Roman" w:hAnsi="Times New Roman"/>
          <w:sz w:val="26"/>
          <w:lang w:val="ru-RU"/>
        </w:rPr>
      </w:pPr>
      <w:r w:rsidRPr="00560693">
        <w:rPr>
          <w:rFonts w:ascii="Times New Roman" w:hAnsi="Times New Roman"/>
          <w:sz w:val="26"/>
          <w:lang w:val="ru-RU"/>
        </w:rPr>
        <w:t>По вопросам коммунального хозяйства приняты положительные решения 122 обращениям (30,0%).</w:t>
      </w:r>
    </w:p>
    <w:p w:rsidR="0054785E" w:rsidRPr="00AC6672" w:rsidRDefault="0054785E" w:rsidP="00532D0F">
      <w:pPr>
        <w:numPr>
          <w:ilvl w:val="12"/>
          <w:numId w:val="0"/>
        </w:numPr>
        <w:ind w:right="-142"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C6672">
        <w:rPr>
          <w:rFonts w:ascii="Times New Roman" w:hAnsi="Times New Roman"/>
          <w:b/>
          <w:sz w:val="26"/>
          <w:lang w:val="ru-RU"/>
        </w:rPr>
        <w:t>Оборона, безопасность, законность.</w:t>
      </w:r>
    </w:p>
    <w:p w:rsidR="0054785E" w:rsidRPr="004E1D1D" w:rsidRDefault="0054785E" w:rsidP="004E1D1D">
      <w:pPr>
        <w:pStyle w:val="BodyText"/>
        <w:tabs>
          <w:tab w:val="left" w:pos="960"/>
          <w:tab w:val="left" w:pos="2325"/>
        </w:tabs>
        <w:ind w:right="-142"/>
        <w:jc w:val="both"/>
        <w:rPr>
          <w:b w:val="0"/>
          <w:sz w:val="26"/>
          <w:szCs w:val="26"/>
        </w:rPr>
      </w:pPr>
      <w:r w:rsidRPr="002E2FE6">
        <w:rPr>
          <w:b w:val="0"/>
          <w:sz w:val="26"/>
        </w:rPr>
        <w:t>Вопросы безопасности</w:t>
      </w:r>
      <w:r>
        <w:rPr>
          <w:sz w:val="26"/>
        </w:rPr>
        <w:t xml:space="preserve"> (</w:t>
      </w:r>
      <w:r>
        <w:rPr>
          <w:b w:val="0"/>
          <w:sz w:val="26"/>
        </w:rPr>
        <w:t>конфликты на бытовой почве)   - 1,2</w:t>
      </w:r>
      <w:r w:rsidRPr="004E1D1D">
        <w:rPr>
          <w:b w:val="0"/>
          <w:sz w:val="26"/>
        </w:rPr>
        <w:t>%</w:t>
      </w:r>
      <w:r>
        <w:rPr>
          <w:b w:val="0"/>
          <w:sz w:val="26"/>
        </w:rPr>
        <w:t xml:space="preserve"> (18 обращений)</w:t>
      </w:r>
    </w:p>
    <w:p w:rsidR="0054785E" w:rsidRDefault="0054785E" w:rsidP="0042196A">
      <w:pPr>
        <w:ind w:firstLine="720"/>
        <w:rPr>
          <w:rFonts w:ascii="Times New Roman" w:hAnsi="Times New Roman"/>
          <w:sz w:val="26"/>
          <w:szCs w:val="26"/>
          <w:lang w:val="ru-RU"/>
        </w:rPr>
      </w:pPr>
      <w:r w:rsidRPr="0091053B">
        <w:rPr>
          <w:rFonts w:ascii="Times New Roman" w:hAnsi="Times New Roman"/>
          <w:sz w:val="26"/>
          <w:szCs w:val="26"/>
          <w:lang w:val="ru-RU"/>
        </w:rPr>
        <w:t xml:space="preserve">Прием </w:t>
      </w:r>
      <w:r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Pr="0091053B">
        <w:rPr>
          <w:rFonts w:ascii="Times New Roman" w:hAnsi="Times New Roman"/>
          <w:sz w:val="26"/>
          <w:szCs w:val="26"/>
          <w:lang w:val="ru-RU"/>
        </w:rPr>
        <w:t xml:space="preserve">граждан </w:t>
      </w:r>
      <w:r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91053B">
        <w:rPr>
          <w:rFonts w:ascii="Times New Roman" w:hAnsi="Times New Roman"/>
          <w:sz w:val="26"/>
          <w:szCs w:val="26"/>
          <w:lang w:val="ru-RU"/>
        </w:rPr>
        <w:t xml:space="preserve">по </w:t>
      </w:r>
      <w:r>
        <w:rPr>
          <w:rFonts w:ascii="Times New Roman" w:hAnsi="Times New Roman"/>
          <w:sz w:val="26"/>
          <w:szCs w:val="26"/>
          <w:lang w:val="ru-RU"/>
        </w:rPr>
        <w:t xml:space="preserve">   </w:t>
      </w:r>
      <w:r w:rsidRPr="0091053B">
        <w:rPr>
          <w:rFonts w:ascii="Times New Roman" w:hAnsi="Times New Roman"/>
          <w:sz w:val="26"/>
          <w:szCs w:val="26"/>
          <w:lang w:val="ru-RU"/>
        </w:rPr>
        <w:t xml:space="preserve">личным </w:t>
      </w:r>
      <w:r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91053B">
        <w:rPr>
          <w:rFonts w:ascii="Times New Roman" w:hAnsi="Times New Roman"/>
          <w:sz w:val="26"/>
          <w:szCs w:val="26"/>
          <w:lang w:val="ru-RU"/>
        </w:rPr>
        <w:t>вопросам</w:t>
      </w:r>
      <w:r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91053B">
        <w:rPr>
          <w:rFonts w:ascii="Times New Roman" w:hAnsi="Times New Roman"/>
          <w:sz w:val="26"/>
          <w:szCs w:val="26"/>
          <w:lang w:val="ru-RU"/>
        </w:rPr>
        <w:t xml:space="preserve"> в </w:t>
      </w:r>
      <w:r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91053B">
        <w:rPr>
          <w:rFonts w:ascii="Times New Roman" w:hAnsi="Times New Roman"/>
          <w:sz w:val="26"/>
          <w:szCs w:val="26"/>
          <w:lang w:val="ru-RU"/>
        </w:rPr>
        <w:t>Администрации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1053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    района </w:t>
      </w:r>
    </w:p>
    <w:p w:rsidR="0054785E" w:rsidRDefault="0054785E" w:rsidP="0042196A">
      <w:pPr>
        <w:rPr>
          <w:rFonts w:ascii="Times New Roman" w:hAnsi="Times New Roman"/>
          <w:b/>
          <w:sz w:val="26"/>
          <w:szCs w:val="26"/>
          <w:lang w:val="ru-RU"/>
        </w:rPr>
      </w:pPr>
      <w:r w:rsidRPr="0091053B">
        <w:rPr>
          <w:rFonts w:ascii="Times New Roman" w:hAnsi="Times New Roman"/>
          <w:sz w:val="26"/>
          <w:szCs w:val="26"/>
          <w:lang w:val="ru-RU"/>
        </w:rPr>
        <w:t xml:space="preserve">проводился </w:t>
      </w:r>
      <w:r>
        <w:rPr>
          <w:rFonts w:ascii="Times New Roman" w:hAnsi="Times New Roman"/>
          <w:sz w:val="26"/>
          <w:szCs w:val="26"/>
          <w:lang w:val="ru-RU"/>
        </w:rPr>
        <w:t xml:space="preserve">   </w:t>
      </w:r>
      <w:r w:rsidRPr="0091053B">
        <w:rPr>
          <w:rFonts w:ascii="Times New Roman" w:hAnsi="Times New Roman"/>
          <w:sz w:val="26"/>
          <w:szCs w:val="26"/>
          <w:lang w:val="ru-RU"/>
        </w:rPr>
        <w:t xml:space="preserve">в </w:t>
      </w:r>
      <w:r>
        <w:rPr>
          <w:rFonts w:ascii="Times New Roman" w:hAnsi="Times New Roman"/>
          <w:sz w:val="26"/>
          <w:szCs w:val="26"/>
          <w:lang w:val="ru-RU"/>
        </w:rPr>
        <w:t xml:space="preserve">   </w:t>
      </w:r>
      <w:r w:rsidRPr="0091053B">
        <w:rPr>
          <w:rFonts w:ascii="Times New Roman" w:hAnsi="Times New Roman"/>
          <w:sz w:val="26"/>
          <w:szCs w:val="26"/>
          <w:lang w:val="ru-RU"/>
        </w:rPr>
        <w:t>соответствии</w:t>
      </w: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91053B">
        <w:rPr>
          <w:rFonts w:ascii="Times New Roman" w:hAnsi="Times New Roman"/>
          <w:sz w:val="26"/>
          <w:szCs w:val="26"/>
          <w:lang w:val="ru-RU"/>
        </w:rPr>
        <w:t xml:space="preserve"> с графиком, </w:t>
      </w:r>
      <w:r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Pr="0091053B">
        <w:rPr>
          <w:rFonts w:ascii="Times New Roman" w:hAnsi="Times New Roman"/>
          <w:sz w:val="26"/>
          <w:szCs w:val="26"/>
          <w:lang w:val="ru-RU"/>
        </w:rPr>
        <w:t>утвержденным</w:t>
      </w: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91053B">
        <w:rPr>
          <w:rFonts w:ascii="Times New Roman" w:hAnsi="Times New Roman"/>
          <w:sz w:val="26"/>
          <w:szCs w:val="26"/>
          <w:lang w:val="ru-RU"/>
        </w:rPr>
        <w:t xml:space="preserve"> Главой </w:t>
      </w: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91053B">
        <w:rPr>
          <w:rFonts w:ascii="Times New Roman" w:hAnsi="Times New Roman"/>
          <w:sz w:val="26"/>
          <w:szCs w:val="26"/>
          <w:lang w:val="ru-RU"/>
        </w:rPr>
        <w:t>Калининского района.</w:t>
      </w:r>
      <w:r w:rsidRPr="0091053B">
        <w:rPr>
          <w:b/>
          <w:sz w:val="26"/>
          <w:szCs w:val="26"/>
          <w:lang w:val="ru-RU"/>
        </w:rPr>
        <w:t xml:space="preserve"> </w:t>
      </w:r>
    </w:p>
    <w:p w:rsidR="0054785E" w:rsidRDefault="0054785E" w:rsidP="0091053B">
      <w:pPr>
        <w:rPr>
          <w:rFonts w:ascii="Times New Roman" w:hAnsi="Times New Roman"/>
          <w:sz w:val="26"/>
          <w:lang w:val="ru-RU"/>
        </w:rPr>
      </w:pPr>
      <w:r w:rsidRPr="0091053B">
        <w:rPr>
          <w:rFonts w:ascii="Times New Roman" w:hAnsi="Times New Roman"/>
          <w:sz w:val="26"/>
          <w:lang w:val="ru-RU"/>
        </w:rPr>
        <w:t xml:space="preserve">График </w:t>
      </w:r>
      <w:r>
        <w:rPr>
          <w:rFonts w:ascii="Times New Roman" w:hAnsi="Times New Roman"/>
          <w:sz w:val="26"/>
          <w:lang w:val="ru-RU"/>
        </w:rPr>
        <w:t xml:space="preserve">   </w:t>
      </w:r>
      <w:r w:rsidRPr="0091053B">
        <w:rPr>
          <w:rFonts w:ascii="Times New Roman" w:hAnsi="Times New Roman"/>
          <w:sz w:val="26"/>
          <w:lang w:val="ru-RU"/>
        </w:rPr>
        <w:t xml:space="preserve">приема </w:t>
      </w:r>
      <w:r>
        <w:rPr>
          <w:rFonts w:ascii="Times New Roman" w:hAnsi="Times New Roman"/>
          <w:sz w:val="26"/>
          <w:lang w:val="ru-RU"/>
        </w:rPr>
        <w:t xml:space="preserve">      </w:t>
      </w:r>
      <w:r w:rsidRPr="0091053B">
        <w:rPr>
          <w:rFonts w:ascii="Times New Roman" w:hAnsi="Times New Roman"/>
          <w:sz w:val="26"/>
          <w:lang w:val="ru-RU"/>
        </w:rPr>
        <w:t>размещен</w:t>
      </w:r>
      <w:r>
        <w:rPr>
          <w:rFonts w:ascii="Times New Roman" w:hAnsi="Times New Roman"/>
          <w:sz w:val="26"/>
          <w:lang w:val="ru-RU"/>
        </w:rPr>
        <w:t xml:space="preserve">    </w:t>
      </w:r>
      <w:r w:rsidRPr="0091053B">
        <w:rPr>
          <w:rFonts w:ascii="Times New Roman" w:hAnsi="Times New Roman"/>
          <w:sz w:val="26"/>
          <w:lang w:val="ru-RU"/>
        </w:rPr>
        <w:t xml:space="preserve"> на</w:t>
      </w:r>
      <w:r>
        <w:rPr>
          <w:rFonts w:ascii="Times New Roman" w:hAnsi="Times New Roman"/>
          <w:sz w:val="26"/>
          <w:lang w:val="ru-RU"/>
        </w:rPr>
        <w:t xml:space="preserve">   </w:t>
      </w:r>
      <w:r w:rsidRPr="0091053B">
        <w:rPr>
          <w:rFonts w:ascii="Times New Roman" w:hAnsi="Times New Roman"/>
          <w:sz w:val="26"/>
          <w:lang w:val="ru-RU"/>
        </w:rPr>
        <w:t xml:space="preserve"> на </w:t>
      </w:r>
      <w:r>
        <w:rPr>
          <w:rFonts w:ascii="Times New Roman" w:hAnsi="Times New Roman"/>
          <w:sz w:val="26"/>
          <w:lang w:val="ru-RU"/>
        </w:rPr>
        <w:t xml:space="preserve">   </w:t>
      </w:r>
      <w:r w:rsidRPr="0091053B">
        <w:rPr>
          <w:rFonts w:ascii="Times New Roman" w:hAnsi="Times New Roman"/>
          <w:sz w:val="26"/>
          <w:lang w:val="ru-RU"/>
        </w:rPr>
        <w:t xml:space="preserve">официальном </w:t>
      </w:r>
      <w:r>
        <w:rPr>
          <w:rFonts w:ascii="Times New Roman" w:hAnsi="Times New Roman"/>
          <w:sz w:val="26"/>
          <w:lang w:val="ru-RU"/>
        </w:rPr>
        <w:t xml:space="preserve"> </w:t>
      </w:r>
      <w:r w:rsidRPr="0091053B">
        <w:rPr>
          <w:rFonts w:ascii="Times New Roman" w:hAnsi="Times New Roman"/>
          <w:sz w:val="26"/>
          <w:lang w:val="ru-RU"/>
        </w:rPr>
        <w:t>сайте Администрации района</w:t>
      </w:r>
    </w:p>
    <w:p w:rsidR="0054785E" w:rsidRPr="0091053B" w:rsidRDefault="0054785E" w:rsidP="0091053B">
      <w:pPr>
        <w:rPr>
          <w:rFonts w:ascii="Times New Roman" w:hAnsi="Times New Roman"/>
          <w:sz w:val="26"/>
          <w:szCs w:val="28"/>
          <w:lang w:val="ru-RU"/>
        </w:rPr>
      </w:pPr>
      <w:r w:rsidRPr="0091053B">
        <w:rPr>
          <w:rFonts w:ascii="Times New Roman" w:hAnsi="Times New Roman"/>
          <w:sz w:val="26"/>
          <w:lang w:val="ru-RU"/>
        </w:rPr>
        <w:t xml:space="preserve"> (</w:t>
      </w:r>
      <w:r w:rsidRPr="0091053B">
        <w:rPr>
          <w:rFonts w:ascii="Times New Roman" w:hAnsi="Times New Roman"/>
          <w:sz w:val="26"/>
        </w:rPr>
        <w:t>www</w:t>
      </w:r>
      <w:r w:rsidRPr="0091053B">
        <w:rPr>
          <w:rFonts w:ascii="Times New Roman" w:hAnsi="Times New Roman"/>
          <w:sz w:val="26"/>
          <w:lang w:val="ru-RU"/>
        </w:rPr>
        <w:t xml:space="preserve"> </w:t>
      </w:r>
      <w:r w:rsidRPr="0091053B">
        <w:rPr>
          <w:rFonts w:ascii="Times New Roman" w:hAnsi="Times New Roman"/>
          <w:sz w:val="26"/>
        </w:rPr>
        <w:t>kalinadmin</w:t>
      </w:r>
      <w:r w:rsidRPr="0091053B">
        <w:rPr>
          <w:rFonts w:ascii="Times New Roman" w:hAnsi="Times New Roman"/>
          <w:sz w:val="26"/>
          <w:lang w:val="ru-RU"/>
        </w:rPr>
        <w:t>.</w:t>
      </w:r>
      <w:r w:rsidRPr="0091053B">
        <w:rPr>
          <w:rFonts w:ascii="Times New Roman" w:hAnsi="Times New Roman"/>
          <w:sz w:val="26"/>
        </w:rPr>
        <w:t>ru</w:t>
      </w:r>
      <w:r w:rsidRPr="0091053B">
        <w:rPr>
          <w:rFonts w:ascii="Times New Roman" w:hAnsi="Times New Roman"/>
          <w:sz w:val="26"/>
          <w:lang w:val="ru-RU"/>
        </w:rPr>
        <w:t>)  в  сети Интернет и на  стенде «Информация для граждан»  (</w:t>
      </w:r>
      <w:r w:rsidRPr="0091053B">
        <w:rPr>
          <w:rFonts w:ascii="Times New Roman" w:hAnsi="Times New Roman"/>
          <w:sz w:val="26"/>
        </w:rPr>
        <w:t>I</w:t>
      </w:r>
      <w:r w:rsidRPr="0091053B">
        <w:rPr>
          <w:rFonts w:ascii="Times New Roman" w:hAnsi="Times New Roman"/>
          <w:sz w:val="26"/>
          <w:lang w:val="ru-RU"/>
        </w:rPr>
        <w:t xml:space="preserve"> этаж Администрации района).</w:t>
      </w:r>
    </w:p>
    <w:p w:rsidR="0054785E" w:rsidRPr="00633BE7" w:rsidRDefault="0054785E" w:rsidP="001F7151">
      <w:pPr>
        <w:numPr>
          <w:ilvl w:val="12"/>
          <w:numId w:val="0"/>
        </w:numPr>
        <w:ind w:right="-142" w:firstLine="709"/>
        <w:jc w:val="both"/>
        <w:rPr>
          <w:sz w:val="26"/>
          <w:szCs w:val="26"/>
          <w:lang w:val="ru-RU"/>
        </w:rPr>
      </w:pPr>
      <w:r w:rsidRPr="004E7FCD">
        <w:rPr>
          <w:rFonts w:ascii="Times New Roman" w:hAnsi="Times New Roman"/>
          <w:sz w:val="26"/>
          <w:szCs w:val="26"/>
          <w:lang w:val="ru-RU"/>
        </w:rPr>
        <w:t xml:space="preserve">За отчетный период на личный прием к </w:t>
      </w:r>
      <w:r>
        <w:rPr>
          <w:rFonts w:ascii="Times New Roman" w:hAnsi="Times New Roman"/>
          <w:sz w:val="26"/>
          <w:szCs w:val="26"/>
          <w:lang w:val="ru-RU"/>
        </w:rPr>
        <w:t>Г</w:t>
      </w:r>
      <w:r w:rsidRPr="004E7FCD">
        <w:rPr>
          <w:rFonts w:ascii="Times New Roman" w:hAnsi="Times New Roman"/>
          <w:sz w:val="26"/>
          <w:szCs w:val="26"/>
          <w:lang w:val="ru-RU"/>
        </w:rPr>
        <w:t xml:space="preserve">лаве </w:t>
      </w:r>
      <w:r>
        <w:rPr>
          <w:rFonts w:ascii="Times New Roman" w:hAnsi="Times New Roman"/>
          <w:sz w:val="26"/>
          <w:szCs w:val="26"/>
          <w:lang w:val="ru-RU"/>
        </w:rPr>
        <w:t>Калининского</w:t>
      </w:r>
      <w:r w:rsidRPr="004E7FCD">
        <w:rPr>
          <w:rFonts w:ascii="Times New Roman" w:hAnsi="Times New Roman"/>
          <w:sz w:val="26"/>
          <w:szCs w:val="26"/>
          <w:lang w:val="ru-RU"/>
        </w:rPr>
        <w:t xml:space="preserve"> района и его заместителям обратилось</w:t>
      </w:r>
      <w:r>
        <w:rPr>
          <w:rFonts w:ascii="Times New Roman" w:hAnsi="Times New Roman"/>
          <w:sz w:val="26"/>
          <w:szCs w:val="26"/>
          <w:lang w:val="ru-RU"/>
        </w:rPr>
        <w:t xml:space="preserve"> 108</w:t>
      </w:r>
      <w:r w:rsidRPr="004E7FCD">
        <w:rPr>
          <w:rFonts w:ascii="Times New Roman" w:hAnsi="Times New Roman"/>
          <w:sz w:val="26"/>
          <w:szCs w:val="26"/>
          <w:lang w:val="ru-RU"/>
        </w:rPr>
        <w:t xml:space="preserve"> человек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4E7FC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26D05">
        <w:rPr>
          <w:rFonts w:ascii="Times New Roman" w:hAnsi="Times New Roman"/>
          <w:sz w:val="26"/>
          <w:szCs w:val="26"/>
          <w:lang w:val="ru-RU"/>
        </w:rPr>
        <w:t xml:space="preserve">в том числе </w:t>
      </w:r>
      <w:r>
        <w:rPr>
          <w:rFonts w:ascii="Times New Roman" w:hAnsi="Times New Roman"/>
          <w:sz w:val="26"/>
          <w:szCs w:val="26"/>
          <w:lang w:val="ru-RU"/>
        </w:rPr>
        <w:t>Г</w:t>
      </w:r>
      <w:r w:rsidRPr="00726D05">
        <w:rPr>
          <w:rFonts w:ascii="Times New Roman" w:hAnsi="Times New Roman"/>
          <w:sz w:val="26"/>
          <w:szCs w:val="26"/>
          <w:lang w:val="ru-RU"/>
        </w:rPr>
        <w:t xml:space="preserve">лавой </w:t>
      </w:r>
      <w:r>
        <w:rPr>
          <w:rFonts w:ascii="Times New Roman" w:hAnsi="Times New Roman"/>
          <w:sz w:val="26"/>
          <w:szCs w:val="26"/>
          <w:lang w:val="ru-RU"/>
        </w:rPr>
        <w:t xml:space="preserve">Калининского района </w:t>
      </w:r>
      <w:r w:rsidRPr="00726D05">
        <w:rPr>
          <w:rFonts w:ascii="Times New Roman" w:hAnsi="Times New Roman"/>
          <w:sz w:val="26"/>
          <w:szCs w:val="26"/>
          <w:lang w:val="ru-RU"/>
        </w:rPr>
        <w:t xml:space="preserve"> принято </w:t>
      </w:r>
      <w:r>
        <w:rPr>
          <w:rFonts w:ascii="Times New Roman" w:hAnsi="Times New Roman"/>
          <w:sz w:val="26"/>
          <w:szCs w:val="26"/>
          <w:lang w:val="ru-RU"/>
        </w:rPr>
        <w:t>25</w:t>
      </w:r>
      <w:r w:rsidRPr="00726D0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F4228">
        <w:rPr>
          <w:rFonts w:ascii="Times New Roman" w:hAnsi="Times New Roman"/>
          <w:sz w:val="26"/>
          <w:szCs w:val="26"/>
          <w:lang w:val="ru-RU"/>
        </w:rPr>
        <w:t>человек. За отчетный период 2016 года были проведены 5 выездных приема граждан и 15 встреч с населением района.</w:t>
      </w:r>
    </w:p>
    <w:p w:rsidR="0054785E" w:rsidRPr="00EF3B55" w:rsidRDefault="0054785E" w:rsidP="00CA3433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 соответствии с поручением Президента Российской Федерации в рамках проведения четвертого  общероссийского  дня  приема граждан 12 декабря 2016 года  прошел прием граждан по личным вопросам.</w:t>
      </w:r>
    </w:p>
    <w:p w:rsidR="0054785E" w:rsidRDefault="0054785E" w:rsidP="009B47F0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 личный   прием    обратилось 10 человек.  </w:t>
      </w:r>
    </w:p>
    <w:p w:rsidR="0054785E" w:rsidRDefault="0054785E" w:rsidP="00300374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300374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300374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2D057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lang w:val="ru-RU"/>
        </w:rPr>
      </w:pPr>
    </w:p>
    <w:p w:rsidR="0054785E" w:rsidRDefault="0054785E" w:rsidP="002D057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lang w:val="ru-RU"/>
        </w:rPr>
      </w:pPr>
    </w:p>
    <w:p w:rsidR="0054785E" w:rsidRDefault="0054785E" w:rsidP="002D057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lang w:val="ru-RU"/>
        </w:rPr>
      </w:pPr>
    </w:p>
    <w:p w:rsidR="0054785E" w:rsidRDefault="0054785E" w:rsidP="002D057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lang w:val="ru-RU"/>
        </w:rPr>
      </w:pPr>
    </w:p>
    <w:p w:rsidR="0054785E" w:rsidRPr="002D0578" w:rsidRDefault="0054785E" w:rsidP="002D0578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D0578">
        <w:rPr>
          <w:rFonts w:ascii="Times New Roman" w:hAnsi="Times New Roman"/>
          <w:sz w:val="26"/>
        </w:rPr>
        <w:tab/>
      </w:r>
      <w:r w:rsidRPr="002D0578">
        <w:rPr>
          <w:rFonts w:ascii="Times New Roman" w:hAnsi="Times New Roman"/>
          <w:sz w:val="26"/>
          <w:lang w:val="ru-RU"/>
        </w:rPr>
        <w:t>Специалистами  по работе с обращениями граждан за отчетный период  принято 1163 гражданина, даны разъяснения по актуальным вопросам деятельности Администрации района в ходе устных и телефонных разговоров  - 1408.</w:t>
      </w:r>
    </w:p>
    <w:p w:rsidR="0054785E" w:rsidRDefault="0054785E" w:rsidP="00751ABA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ru-RU"/>
        </w:rPr>
      </w:pPr>
      <w:r w:rsidRPr="00633BE7">
        <w:rPr>
          <w:sz w:val="26"/>
          <w:szCs w:val="26"/>
          <w:lang w:val="ru-RU"/>
        </w:rPr>
        <w:t xml:space="preserve">   </w:t>
      </w:r>
      <w:r w:rsidRPr="00751ABA">
        <w:rPr>
          <w:rFonts w:ascii="Times New Roman" w:hAnsi="Times New Roman"/>
          <w:sz w:val="26"/>
          <w:szCs w:val="26"/>
          <w:lang w:val="ru-RU"/>
        </w:rPr>
        <w:t xml:space="preserve">             Для снижения количества обращений принимаются следующие меры:</w:t>
      </w:r>
    </w:p>
    <w:p w:rsidR="0054785E" w:rsidRPr="00DC7FC1" w:rsidRDefault="0054785E" w:rsidP="00751ABA">
      <w:pPr>
        <w:shd w:val="clear" w:color="auto" w:fill="FFFFFF"/>
        <w:jc w:val="both"/>
        <w:rPr>
          <w:rFonts w:ascii="Times New Roman" w:hAnsi="Times New Roman"/>
          <w:sz w:val="26"/>
          <w:lang w:val="ru-RU"/>
        </w:rPr>
      </w:pPr>
      <w:r w:rsidRPr="00DC7FC1">
        <w:rPr>
          <w:rFonts w:ascii="Times New Roman" w:hAnsi="Times New Roman"/>
          <w:sz w:val="26"/>
          <w:szCs w:val="26"/>
          <w:lang w:val="ru-RU"/>
        </w:rPr>
        <w:t xml:space="preserve">           -  </w:t>
      </w:r>
      <w:r w:rsidRPr="00DC7FC1">
        <w:rPr>
          <w:rFonts w:ascii="Times New Roman" w:hAnsi="Times New Roman"/>
          <w:sz w:val="26"/>
          <w:lang w:val="ru-RU"/>
        </w:rPr>
        <w:t>по вопросам повышенной активности направляются запросы в управляющие организации, структурные подразделения Администрации города Челябинска о принимаемых мерах управляющего воздействия;</w:t>
      </w:r>
    </w:p>
    <w:p w:rsidR="0054785E" w:rsidRPr="00DC7FC1" w:rsidRDefault="0054785E" w:rsidP="00751ABA">
      <w:pPr>
        <w:shd w:val="clear" w:color="auto" w:fill="FFFFFF"/>
        <w:jc w:val="both"/>
        <w:rPr>
          <w:rFonts w:ascii="Times New Roman" w:hAnsi="Times New Roman"/>
          <w:sz w:val="26"/>
          <w:lang w:val="ru-RU"/>
        </w:rPr>
      </w:pPr>
      <w:r w:rsidRPr="00DC7FC1">
        <w:rPr>
          <w:rFonts w:ascii="Times New Roman" w:hAnsi="Times New Roman"/>
          <w:sz w:val="26"/>
          <w:lang w:val="ru-RU"/>
        </w:rPr>
        <w:t xml:space="preserve">              -  обращения рассматриваются с выходом на место комиссионно и с участием авторов;</w:t>
      </w:r>
    </w:p>
    <w:p w:rsidR="0054785E" w:rsidRDefault="0054785E" w:rsidP="00751ABA">
      <w:pPr>
        <w:shd w:val="clear" w:color="auto" w:fill="FFFFFF"/>
        <w:jc w:val="both"/>
        <w:rPr>
          <w:rFonts w:ascii="Times New Roman" w:hAnsi="Times New Roman"/>
          <w:sz w:val="26"/>
          <w:lang w:val="ru-RU"/>
        </w:rPr>
      </w:pPr>
      <w:r w:rsidRPr="00DC7FC1">
        <w:rPr>
          <w:rFonts w:ascii="Times New Roman" w:hAnsi="Times New Roman"/>
          <w:sz w:val="26"/>
          <w:lang w:val="ru-RU"/>
        </w:rPr>
        <w:t xml:space="preserve">              -  применяется практика проведения еженедельных заседаний штаба по вопросам жилищно-коммунального хозяйства и благоустройства территории района. На заседания приглашаются представители управляющих организаций, ЖЭКов, ТСЖ, МУП ПОВВ, ГорЭкоЦентра, Службы благоустройства, Центра обеспечения деятельности образовательных организаций по району. За </w:t>
      </w:r>
      <w:r w:rsidRPr="00DC7FC1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lang w:val="ru-RU"/>
        </w:rPr>
        <w:t>отчетный период</w:t>
      </w:r>
      <w:r w:rsidRPr="00DC7FC1">
        <w:rPr>
          <w:rFonts w:ascii="Times New Roman" w:hAnsi="Times New Roman"/>
          <w:sz w:val="26"/>
        </w:rPr>
        <w:t xml:space="preserve"> 2016 года проведено 1</w:t>
      </w:r>
      <w:r w:rsidRPr="00DC7FC1">
        <w:rPr>
          <w:rFonts w:ascii="Times New Roman" w:hAnsi="Times New Roman"/>
          <w:sz w:val="26"/>
          <w:lang w:val="ru-RU"/>
        </w:rPr>
        <w:t>9</w:t>
      </w:r>
      <w:r w:rsidRPr="00DC7FC1">
        <w:rPr>
          <w:rFonts w:ascii="Times New Roman" w:hAnsi="Times New Roman"/>
          <w:sz w:val="26"/>
        </w:rPr>
        <w:t xml:space="preserve"> заседаний штаба;</w:t>
      </w:r>
    </w:p>
    <w:p w:rsidR="0054785E" w:rsidRPr="00DC7FC1" w:rsidRDefault="0054785E" w:rsidP="00751ABA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           -  </w:t>
      </w:r>
      <w:r w:rsidRPr="002D0578">
        <w:rPr>
          <w:rFonts w:ascii="Times New Roman" w:hAnsi="Times New Roman"/>
          <w:sz w:val="26"/>
          <w:lang w:val="ru-RU"/>
        </w:rPr>
        <w:t>население информируется через официальный сайт администрации района по наиболее актуальным вопросам.</w:t>
      </w:r>
    </w:p>
    <w:p w:rsidR="0054785E" w:rsidRDefault="0054785E" w:rsidP="00BA3FF5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BA3FF5">
      <w:pPr>
        <w:numPr>
          <w:ilvl w:val="12"/>
          <w:numId w:val="0"/>
        </w:numPr>
        <w:ind w:right="-14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BA3FF5">
      <w:pPr>
        <w:numPr>
          <w:ilvl w:val="12"/>
          <w:numId w:val="0"/>
        </w:numPr>
        <w:ind w:right="-14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BA3FF5">
      <w:pPr>
        <w:numPr>
          <w:ilvl w:val="12"/>
          <w:numId w:val="0"/>
        </w:numPr>
        <w:ind w:right="-14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F95C57">
      <w:pPr>
        <w:numPr>
          <w:ilvl w:val="12"/>
          <w:numId w:val="0"/>
        </w:numPr>
        <w:spacing w:line="312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F95C57">
      <w:pPr>
        <w:numPr>
          <w:ilvl w:val="12"/>
          <w:numId w:val="0"/>
        </w:numPr>
        <w:spacing w:line="312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F95C57">
      <w:pPr>
        <w:numPr>
          <w:ilvl w:val="12"/>
          <w:numId w:val="0"/>
        </w:numPr>
        <w:spacing w:line="312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F95C57">
      <w:pPr>
        <w:numPr>
          <w:ilvl w:val="12"/>
          <w:numId w:val="0"/>
        </w:numPr>
        <w:spacing w:line="312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F95C57">
      <w:pPr>
        <w:numPr>
          <w:ilvl w:val="12"/>
          <w:numId w:val="0"/>
        </w:numPr>
        <w:spacing w:line="312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CA3433">
      <w:pPr>
        <w:rPr>
          <w:rFonts w:ascii="Times New Roman" w:hAnsi="Times New Roman"/>
          <w:sz w:val="28"/>
          <w:szCs w:val="28"/>
          <w:lang w:val="ru-RU"/>
        </w:rPr>
      </w:pPr>
    </w:p>
    <w:p w:rsidR="0054785E" w:rsidRDefault="0054785E" w:rsidP="00CA3433">
      <w:pPr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F95C57">
      <w:pPr>
        <w:numPr>
          <w:ilvl w:val="12"/>
          <w:numId w:val="0"/>
        </w:numPr>
        <w:spacing w:line="312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F95C57">
      <w:pPr>
        <w:numPr>
          <w:ilvl w:val="12"/>
          <w:numId w:val="0"/>
        </w:numPr>
        <w:spacing w:line="312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F95C57">
      <w:pPr>
        <w:numPr>
          <w:ilvl w:val="12"/>
          <w:numId w:val="0"/>
        </w:numPr>
        <w:spacing w:line="312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F95C57">
      <w:pPr>
        <w:numPr>
          <w:ilvl w:val="12"/>
          <w:numId w:val="0"/>
        </w:numPr>
        <w:spacing w:line="312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F95C57">
      <w:pPr>
        <w:numPr>
          <w:ilvl w:val="12"/>
          <w:numId w:val="0"/>
        </w:numPr>
        <w:spacing w:line="312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F95C57">
      <w:pPr>
        <w:numPr>
          <w:ilvl w:val="12"/>
          <w:numId w:val="0"/>
        </w:numPr>
        <w:spacing w:line="312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F95C57">
      <w:pPr>
        <w:numPr>
          <w:ilvl w:val="12"/>
          <w:numId w:val="0"/>
        </w:numPr>
        <w:spacing w:line="312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F95C57">
      <w:pPr>
        <w:numPr>
          <w:ilvl w:val="12"/>
          <w:numId w:val="0"/>
        </w:numPr>
        <w:spacing w:line="312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7F4D2D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7F4D2D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7F4D2D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Default="0054785E" w:rsidP="007F4D2D">
      <w:pPr>
        <w:numPr>
          <w:ilvl w:val="12"/>
          <w:numId w:val="0"/>
        </w:numPr>
        <w:ind w:right="-142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785E" w:rsidRPr="00134D56" w:rsidRDefault="0054785E" w:rsidP="00F95C57">
      <w:pPr>
        <w:numPr>
          <w:ilvl w:val="12"/>
          <w:numId w:val="0"/>
        </w:numPr>
        <w:spacing w:line="312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54785E" w:rsidRPr="00134D56" w:rsidSect="00134D56">
      <w:headerReference w:type="default" r:id="rId14"/>
      <w:footerReference w:type="default" r:id="rId15"/>
      <w:endnotePr>
        <w:numFmt w:val="decimal"/>
        <w:numStart w:val="0"/>
      </w:endnotePr>
      <w:pgSz w:w="11907" w:h="16840" w:code="9"/>
      <w:pgMar w:top="426" w:right="850" w:bottom="426" w:left="127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85E" w:rsidRDefault="0054785E">
      <w:r>
        <w:separator/>
      </w:r>
    </w:p>
  </w:endnote>
  <w:endnote w:type="continuationSeparator" w:id="0">
    <w:p w:rsidR="0054785E" w:rsidRDefault="00547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5E" w:rsidRDefault="0054785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4785E" w:rsidRDefault="0054785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85E" w:rsidRDefault="0054785E">
      <w:r>
        <w:separator/>
      </w:r>
    </w:p>
  </w:footnote>
  <w:footnote w:type="continuationSeparator" w:id="0">
    <w:p w:rsidR="0054785E" w:rsidRDefault="00547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5E" w:rsidRDefault="0054785E">
    <w:pPr>
      <w:pStyle w:val="Header"/>
      <w:framePr w:wrap="auto" w:vAnchor="text" w:hAnchor="margin" w:xAlign="right" w:y="1"/>
      <w:rPr>
        <w:rStyle w:val="PageNumber"/>
      </w:rPr>
    </w:pPr>
  </w:p>
  <w:p w:rsidR="0054785E" w:rsidRDefault="0054785E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501CA6"/>
    <w:lvl w:ilvl="0">
      <w:numFmt w:val="bullet"/>
      <w:lvlText w:val="*"/>
      <w:lvlJc w:val="left"/>
    </w:lvl>
  </w:abstractNum>
  <w:abstractNum w:abstractNumId="1">
    <w:nsid w:val="0D6935F3"/>
    <w:multiLevelType w:val="hybridMultilevel"/>
    <w:tmpl w:val="ED16E3E0"/>
    <w:lvl w:ilvl="0" w:tplc="CF7E9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150CF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7869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D32F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3AC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68B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98AE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028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625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9D5753"/>
    <w:multiLevelType w:val="multilevel"/>
    <w:tmpl w:val="A79CA3B4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>
    <w:nsid w:val="54852830"/>
    <w:multiLevelType w:val="multilevel"/>
    <w:tmpl w:val="0B36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24B2B"/>
    <w:multiLevelType w:val="multilevel"/>
    <w:tmpl w:val="F062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5A9"/>
    <w:rsid w:val="00001468"/>
    <w:rsid w:val="000042D3"/>
    <w:rsid w:val="00034B43"/>
    <w:rsid w:val="00064B88"/>
    <w:rsid w:val="00066ADE"/>
    <w:rsid w:val="00080CA9"/>
    <w:rsid w:val="00080F8D"/>
    <w:rsid w:val="00090285"/>
    <w:rsid w:val="000958F7"/>
    <w:rsid w:val="000A4C71"/>
    <w:rsid w:val="000B02C1"/>
    <w:rsid w:val="000B4AC7"/>
    <w:rsid w:val="000B4CA3"/>
    <w:rsid w:val="000C1407"/>
    <w:rsid w:val="000D0B53"/>
    <w:rsid w:val="000E54C7"/>
    <w:rsid w:val="000F7E58"/>
    <w:rsid w:val="00117758"/>
    <w:rsid w:val="00132C11"/>
    <w:rsid w:val="00134D56"/>
    <w:rsid w:val="00142F75"/>
    <w:rsid w:val="00145EBD"/>
    <w:rsid w:val="001518EC"/>
    <w:rsid w:val="00163024"/>
    <w:rsid w:val="0016675A"/>
    <w:rsid w:val="0017553F"/>
    <w:rsid w:val="00184317"/>
    <w:rsid w:val="001A5004"/>
    <w:rsid w:val="001C0D7D"/>
    <w:rsid w:val="001C6181"/>
    <w:rsid w:val="001F6A68"/>
    <w:rsid w:val="001F7151"/>
    <w:rsid w:val="00215A2B"/>
    <w:rsid w:val="00221FA0"/>
    <w:rsid w:val="002233AD"/>
    <w:rsid w:val="00230C8D"/>
    <w:rsid w:val="002428AD"/>
    <w:rsid w:val="0025249E"/>
    <w:rsid w:val="00265F11"/>
    <w:rsid w:val="00287E98"/>
    <w:rsid w:val="002B089D"/>
    <w:rsid w:val="002B3B11"/>
    <w:rsid w:val="002B4C42"/>
    <w:rsid w:val="002B62B6"/>
    <w:rsid w:val="002D0578"/>
    <w:rsid w:val="002D7478"/>
    <w:rsid w:val="002E2FE6"/>
    <w:rsid w:val="00300374"/>
    <w:rsid w:val="00304EF4"/>
    <w:rsid w:val="0030665A"/>
    <w:rsid w:val="00316179"/>
    <w:rsid w:val="003309A2"/>
    <w:rsid w:val="00337771"/>
    <w:rsid w:val="00345EA8"/>
    <w:rsid w:val="003736C4"/>
    <w:rsid w:val="0039347E"/>
    <w:rsid w:val="003A62CA"/>
    <w:rsid w:val="003A7B0C"/>
    <w:rsid w:val="003B138D"/>
    <w:rsid w:val="003B25A9"/>
    <w:rsid w:val="003B2C16"/>
    <w:rsid w:val="003C173D"/>
    <w:rsid w:val="003C252E"/>
    <w:rsid w:val="003C26E0"/>
    <w:rsid w:val="003C3C79"/>
    <w:rsid w:val="003C4B51"/>
    <w:rsid w:val="003D2C7D"/>
    <w:rsid w:val="003F2782"/>
    <w:rsid w:val="0040111C"/>
    <w:rsid w:val="004038BD"/>
    <w:rsid w:val="00403CD6"/>
    <w:rsid w:val="0041102F"/>
    <w:rsid w:val="0041612A"/>
    <w:rsid w:val="00417DEC"/>
    <w:rsid w:val="0042196A"/>
    <w:rsid w:val="00431E59"/>
    <w:rsid w:val="00440280"/>
    <w:rsid w:val="004430E6"/>
    <w:rsid w:val="00481A94"/>
    <w:rsid w:val="00484BA9"/>
    <w:rsid w:val="00484D81"/>
    <w:rsid w:val="00495BF4"/>
    <w:rsid w:val="004B68B6"/>
    <w:rsid w:val="004C0388"/>
    <w:rsid w:val="004C06A1"/>
    <w:rsid w:val="004C2811"/>
    <w:rsid w:val="004C536F"/>
    <w:rsid w:val="004E1D1D"/>
    <w:rsid w:val="004E2B6A"/>
    <w:rsid w:val="004E3FAC"/>
    <w:rsid w:val="004E7FCD"/>
    <w:rsid w:val="004F36D0"/>
    <w:rsid w:val="00500D6A"/>
    <w:rsid w:val="0052703E"/>
    <w:rsid w:val="00532D0F"/>
    <w:rsid w:val="0054785E"/>
    <w:rsid w:val="00560693"/>
    <w:rsid w:val="005820AF"/>
    <w:rsid w:val="00590998"/>
    <w:rsid w:val="0059382C"/>
    <w:rsid w:val="005A0A70"/>
    <w:rsid w:val="005A373A"/>
    <w:rsid w:val="005A6AC3"/>
    <w:rsid w:val="005B5971"/>
    <w:rsid w:val="005C4C5F"/>
    <w:rsid w:val="005E16B9"/>
    <w:rsid w:val="005F136A"/>
    <w:rsid w:val="006263C6"/>
    <w:rsid w:val="00633BE7"/>
    <w:rsid w:val="006420B4"/>
    <w:rsid w:val="00653B7B"/>
    <w:rsid w:val="00654753"/>
    <w:rsid w:val="00660B50"/>
    <w:rsid w:val="00667225"/>
    <w:rsid w:val="0066752E"/>
    <w:rsid w:val="00674251"/>
    <w:rsid w:val="006832AC"/>
    <w:rsid w:val="006858C2"/>
    <w:rsid w:val="006A0832"/>
    <w:rsid w:val="006A187D"/>
    <w:rsid w:val="006E49BF"/>
    <w:rsid w:val="006F4146"/>
    <w:rsid w:val="007119D7"/>
    <w:rsid w:val="0072318A"/>
    <w:rsid w:val="00726D05"/>
    <w:rsid w:val="00727B90"/>
    <w:rsid w:val="0073366F"/>
    <w:rsid w:val="00747FBF"/>
    <w:rsid w:val="00751ABA"/>
    <w:rsid w:val="0076493C"/>
    <w:rsid w:val="00773F69"/>
    <w:rsid w:val="007A5245"/>
    <w:rsid w:val="007C144F"/>
    <w:rsid w:val="007C2FB5"/>
    <w:rsid w:val="007C31E0"/>
    <w:rsid w:val="007C5D1C"/>
    <w:rsid w:val="007D1B39"/>
    <w:rsid w:val="007E00C1"/>
    <w:rsid w:val="007E3B6B"/>
    <w:rsid w:val="007E7DDA"/>
    <w:rsid w:val="007F2DB1"/>
    <w:rsid w:val="007F4228"/>
    <w:rsid w:val="007F4D2D"/>
    <w:rsid w:val="00804075"/>
    <w:rsid w:val="00805E66"/>
    <w:rsid w:val="008116E4"/>
    <w:rsid w:val="00825336"/>
    <w:rsid w:val="008544A8"/>
    <w:rsid w:val="00855E58"/>
    <w:rsid w:val="00857AA4"/>
    <w:rsid w:val="00866CF9"/>
    <w:rsid w:val="00871F87"/>
    <w:rsid w:val="008735FE"/>
    <w:rsid w:val="008A0D00"/>
    <w:rsid w:val="008B419D"/>
    <w:rsid w:val="008B5D2B"/>
    <w:rsid w:val="008E4629"/>
    <w:rsid w:val="008E5EB3"/>
    <w:rsid w:val="00904210"/>
    <w:rsid w:val="00904C36"/>
    <w:rsid w:val="0091053B"/>
    <w:rsid w:val="009152B0"/>
    <w:rsid w:val="00930BA5"/>
    <w:rsid w:val="009328DC"/>
    <w:rsid w:val="0093295C"/>
    <w:rsid w:val="00937502"/>
    <w:rsid w:val="00944123"/>
    <w:rsid w:val="009506D3"/>
    <w:rsid w:val="00955C58"/>
    <w:rsid w:val="009562FA"/>
    <w:rsid w:val="0095685C"/>
    <w:rsid w:val="00964CCF"/>
    <w:rsid w:val="00970ABF"/>
    <w:rsid w:val="00983DCD"/>
    <w:rsid w:val="009B078B"/>
    <w:rsid w:val="009B47F0"/>
    <w:rsid w:val="009B6C7E"/>
    <w:rsid w:val="009C4812"/>
    <w:rsid w:val="009C4C85"/>
    <w:rsid w:val="009C68A0"/>
    <w:rsid w:val="009D4BE2"/>
    <w:rsid w:val="009D56E3"/>
    <w:rsid w:val="009E1DA5"/>
    <w:rsid w:val="009E1EA2"/>
    <w:rsid w:val="00A24D27"/>
    <w:rsid w:val="00A25147"/>
    <w:rsid w:val="00A44105"/>
    <w:rsid w:val="00A528F0"/>
    <w:rsid w:val="00A8556B"/>
    <w:rsid w:val="00A96496"/>
    <w:rsid w:val="00AA5F35"/>
    <w:rsid w:val="00AC2F2A"/>
    <w:rsid w:val="00AC4F21"/>
    <w:rsid w:val="00AC6672"/>
    <w:rsid w:val="00AD241F"/>
    <w:rsid w:val="00AF758F"/>
    <w:rsid w:val="00B0002B"/>
    <w:rsid w:val="00B3653A"/>
    <w:rsid w:val="00B52F9B"/>
    <w:rsid w:val="00B71DAF"/>
    <w:rsid w:val="00B95C07"/>
    <w:rsid w:val="00BA3FF5"/>
    <w:rsid w:val="00BB19D9"/>
    <w:rsid w:val="00BB3414"/>
    <w:rsid w:val="00BB386A"/>
    <w:rsid w:val="00BB4319"/>
    <w:rsid w:val="00BD30A2"/>
    <w:rsid w:val="00BD3519"/>
    <w:rsid w:val="00BF0D08"/>
    <w:rsid w:val="00BF4A5E"/>
    <w:rsid w:val="00C1075E"/>
    <w:rsid w:val="00C34B6A"/>
    <w:rsid w:val="00C4549F"/>
    <w:rsid w:val="00C53BAD"/>
    <w:rsid w:val="00C55204"/>
    <w:rsid w:val="00C76028"/>
    <w:rsid w:val="00C818B1"/>
    <w:rsid w:val="00C95635"/>
    <w:rsid w:val="00CA3433"/>
    <w:rsid w:val="00CA725D"/>
    <w:rsid w:val="00CC4100"/>
    <w:rsid w:val="00CD7277"/>
    <w:rsid w:val="00CF2B2C"/>
    <w:rsid w:val="00D05B3F"/>
    <w:rsid w:val="00D06A1E"/>
    <w:rsid w:val="00D06CFA"/>
    <w:rsid w:val="00D21C62"/>
    <w:rsid w:val="00D720F9"/>
    <w:rsid w:val="00D72564"/>
    <w:rsid w:val="00D962D7"/>
    <w:rsid w:val="00DB35FF"/>
    <w:rsid w:val="00DB689D"/>
    <w:rsid w:val="00DC7FC1"/>
    <w:rsid w:val="00DF5ACF"/>
    <w:rsid w:val="00DF694D"/>
    <w:rsid w:val="00DF79D1"/>
    <w:rsid w:val="00E1460D"/>
    <w:rsid w:val="00E15AD0"/>
    <w:rsid w:val="00E31695"/>
    <w:rsid w:val="00E33708"/>
    <w:rsid w:val="00E6776B"/>
    <w:rsid w:val="00E72039"/>
    <w:rsid w:val="00E94472"/>
    <w:rsid w:val="00E96BCA"/>
    <w:rsid w:val="00EA271D"/>
    <w:rsid w:val="00EA56EF"/>
    <w:rsid w:val="00EB3AAB"/>
    <w:rsid w:val="00EB3EF4"/>
    <w:rsid w:val="00EC0A6E"/>
    <w:rsid w:val="00EC22AF"/>
    <w:rsid w:val="00ED79EF"/>
    <w:rsid w:val="00EE445D"/>
    <w:rsid w:val="00EF3B55"/>
    <w:rsid w:val="00EF6381"/>
    <w:rsid w:val="00F04E99"/>
    <w:rsid w:val="00F1319D"/>
    <w:rsid w:val="00F1452A"/>
    <w:rsid w:val="00F516FA"/>
    <w:rsid w:val="00F523EE"/>
    <w:rsid w:val="00F53072"/>
    <w:rsid w:val="00F70B99"/>
    <w:rsid w:val="00F95C57"/>
    <w:rsid w:val="00FA419E"/>
    <w:rsid w:val="00FD2246"/>
    <w:rsid w:val="00FD3791"/>
    <w:rsid w:val="00FD6ADD"/>
    <w:rsid w:val="00FE556B"/>
    <w:rsid w:val="00FF25CD"/>
    <w:rsid w:val="00FF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A3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4CA3"/>
    <w:pPr>
      <w:keepNext/>
      <w:outlineLvl w:val="0"/>
    </w:pPr>
    <w:rPr>
      <w:rFonts w:ascii="Times New Roman" w:hAnsi="Times New Roman"/>
      <w:b/>
      <w:sz w:val="24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4CA3"/>
    <w:pPr>
      <w:keepNext/>
      <w:jc w:val="center"/>
      <w:outlineLvl w:val="1"/>
    </w:pPr>
    <w:rPr>
      <w:rFonts w:ascii="Times New Roman" w:hAnsi="Times New Roman"/>
      <w:b/>
      <w:sz w:val="28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4CA3"/>
    <w:pPr>
      <w:keepNext/>
      <w:jc w:val="both"/>
      <w:outlineLvl w:val="2"/>
    </w:pPr>
    <w:rPr>
      <w:rFonts w:ascii="Times New Roman" w:hAnsi="Times New Roman"/>
      <w:b/>
      <w:sz w:val="28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4CA3"/>
    <w:pPr>
      <w:keepNext/>
      <w:ind w:firstLine="720"/>
      <w:jc w:val="both"/>
      <w:outlineLvl w:val="3"/>
    </w:pPr>
    <w:rPr>
      <w:rFonts w:ascii="Times New Roman" w:hAnsi="Times New Roman"/>
      <w:b/>
      <w:sz w:val="24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4CA3"/>
    <w:pPr>
      <w:keepNext/>
      <w:ind w:left="720" w:firstLine="720"/>
      <w:outlineLvl w:val="4"/>
    </w:pPr>
    <w:rPr>
      <w:rFonts w:ascii="Times New Roman" w:hAnsi="Times New Roman"/>
      <w:b/>
      <w:sz w:val="24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4CA3"/>
    <w:pPr>
      <w:keepNext/>
      <w:jc w:val="center"/>
      <w:outlineLvl w:val="5"/>
    </w:pPr>
    <w:rPr>
      <w:rFonts w:ascii="Times New Roman" w:hAnsi="Times New Roman"/>
      <w:b/>
      <w:sz w:val="40"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4CA3"/>
    <w:pPr>
      <w:keepNext/>
      <w:ind w:firstLine="720"/>
      <w:outlineLvl w:val="6"/>
    </w:pPr>
    <w:rPr>
      <w:rFonts w:ascii="Times New Roman" w:hAnsi="Times New Roman"/>
      <w:b/>
      <w:sz w:val="24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2DB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2DB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F2DB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F2DB4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F2DB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F2DB4"/>
    <w:rPr>
      <w:rFonts w:ascii="Calibri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F2DB4"/>
    <w:rPr>
      <w:rFonts w:ascii="Calibri" w:hAnsi="Calibri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0B4CA3"/>
    <w:pPr>
      <w:spacing w:before="240" w:after="60"/>
      <w:jc w:val="center"/>
    </w:pPr>
    <w:rPr>
      <w:rFonts w:ascii="Arial" w:hAnsi="Arial"/>
      <w:b/>
      <w:kern w:val="28"/>
      <w:sz w:val="32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F2DB4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0B4CA3"/>
    <w:pPr>
      <w:tabs>
        <w:tab w:val="center" w:pos="4153"/>
        <w:tab w:val="right" w:pos="8306"/>
      </w:tabs>
    </w:pPr>
    <w:rPr>
      <w:rFonts w:ascii="Times New Roman" w:hAnsi="Times New Roman"/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2DB4"/>
    <w:rPr>
      <w:rFonts w:ascii="MS Sans Serif" w:hAnsi="MS Sans Serif" w:cs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0B4CA3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0"/>
      <w:szCs w:val="20"/>
    </w:rPr>
  </w:style>
  <w:style w:type="paragraph" w:customStyle="1" w:styleId="ConsNonformat">
    <w:name w:val="ConsNonformat"/>
    <w:uiPriority w:val="99"/>
    <w:rsid w:val="000B4CA3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customStyle="1" w:styleId="ConsTitle">
    <w:name w:val="ConsTitle"/>
    <w:uiPriority w:val="99"/>
    <w:rsid w:val="000B4CA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0B4C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2DB4"/>
    <w:rPr>
      <w:rFonts w:ascii="MS Sans Serif" w:hAnsi="MS Sans Serif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0B4CA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B4CA3"/>
    <w:rPr>
      <w:rFonts w:ascii="Times New Roman" w:hAnsi="Times New Roman"/>
      <w:b/>
      <w:sz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2DB4"/>
    <w:rPr>
      <w:rFonts w:ascii="MS Sans Serif" w:hAnsi="MS Sans Serif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0B4CA3"/>
    <w:pPr>
      <w:spacing w:line="312" w:lineRule="auto"/>
      <w:ind w:firstLine="720"/>
      <w:jc w:val="both"/>
    </w:pPr>
    <w:rPr>
      <w:rFonts w:ascii="Times New Roman" w:hAnsi="Times New Roman"/>
      <w:sz w:val="24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F2DB4"/>
    <w:rPr>
      <w:rFonts w:ascii="MS Sans Serif" w:hAnsi="MS Sans Serif" w:cs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773F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E7D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rsid w:val="007E7DD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55C58"/>
    <w:rPr>
      <w:rFonts w:cs="Times New Roman"/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233AD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233AD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3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3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3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3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5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5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5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3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3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3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3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3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3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5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3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5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centradm.ru/obshchestvennaya-priemnaya-gubernatora-chelyabinskoy-oblast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953</TotalTime>
  <Pages>4</Pages>
  <Words>782</Words>
  <Characters>4460</Characters>
  <Application>Microsoft Office Outlook</Application>
  <DocSecurity>0</DocSecurity>
  <Lines>0</Lines>
  <Paragraphs>0</Paragraphs>
  <ScaleCrop>false</ScaleCrop>
  <Company>Администрация Калининского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Larisa</dc:creator>
  <cp:keywords/>
  <dc:description/>
  <cp:lastModifiedBy>user</cp:lastModifiedBy>
  <cp:revision>11</cp:revision>
  <cp:lastPrinted>2017-01-16T09:38:00Z</cp:lastPrinted>
  <dcterms:created xsi:type="dcterms:W3CDTF">2016-01-20T05:57:00Z</dcterms:created>
  <dcterms:modified xsi:type="dcterms:W3CDTF">2017-01-19T09:29:00Z</dcterms:modified>
</cp:coreProperties>
</file>